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3CA62" w14:textId="1E9A5313" w:rsidR="002B2802" w:rsidRPr="00B62872" w:rsidRDefault="002B2802" w:rsidP="002B2802">
      <w:pPr>
        <w:spacing w:after="0"/>
        <w:ind w:left="1988" w:hanging="1988"/>
        <w:rPr>
          <w:rFonts w:ascii="Arial" w:hAnsi="Arial" w:cs="Arial"/>
          <w:b/>
          <w:sz w:val="24"/>
          <w:lang w:val="en-US"/>
        </w:rPr>
      </w:pPr>
      <w:r w:rsidRPr="00B62872">
        <w:rPr>
          <w:rFonts w:ascii="Arial" w:hAnsi="Arial" w:cs="Arial"/>
          <w:b/>
          <w:sz w:val="24"/>
          <w:lang w:val="en-US"/>
        </w:rPr>
        <w:t>GPP TSG RAN WG1 Ad-Hoc Meeting 1901</w:t>
      </w:r>
      <w:r w:rsidRPr="00B62872">
        <w:rPr>
          <w:rFonts w:ascii="Arial" w:hAnsi="Arial" w:cs="Arial"/>
          <w:b/>
          <w:sz w:val="24"/>
          <w:lang w:val="en-US"/>
        </w:rPr>
        <w:tab/>
      </w:r>
      <w:r w:rsidRPr="00B62872">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B62872">
        <w:rPr>
          <w:rFonts w:ascii="Arial" w:hAnsi="Arial" w:cs="Arial"/>
          <w:b/>
          <w:sz w:val="24"/>
          <w:lang w:val="en-US"/>
        </w:rPr>
        <w:t>R1-</w:t>
      </w:r>
      <w:r w:rsidRPr="00B11C5C">
        <w:rPr>
          <w:rFonts w:ascii="Arial" w:hAnsi="Arial" w:cs="Arial"/>
          <w:b/>
          <w:sz w:val="24"/>
          <w:lang w:val="en-US"/>
        </w:rPr>
        <w:t>19</w:t>
      </w:r>
      <w:r w:rsidR="00B11C5C">
        <w:rPr>
          <w:rFonts w:ascii="Arial" w:hAnsi="Arial" w:cs="Arial"/>
          <w:b/>
          <w:sz w:val="24"/>
          <w:lang w:val="en-US"/>
        </w:rPr>
        <w:t>00514</w:t>
      </w:r>
    </w:p>
    <w:p w14:paraId="19C7ED77" w14:textId="77777777" w:rsidR="002B2802" w:rsidRPr="00B62872" w:rsidRDefault="002B2802" w:rsidP="002B2802">
      <w:pPr>
        <w:spacing w:after="0"/>
        <w:ind w:left="1988" w:hanging="1988"/>
        <w:rPr>
          <w:rFonts w:ascii="Arial" w:hAnsi="Arial" w:cs="Arial"/>
          <w:b/>
          <w:sz w:val="24"/>
          <w:lang w:val="en-US"/>
        </w:rPr>
      </w:pPr>
      <w:r w:rsidRPr="00B62872">
        <w:rPr>
          <w:rFonts w:ascii="Arial" w:hAnsi="Arial" w:cs="Arial"/>
          <w:b/>
          <w:sz w:val="24"/>
          <w:lang w:val="en-US"/>
        </w:rPr>
        <w:t>Taipei, Taiwan, 21</w:t>
      </w:r>
      <w:r w:rsidRPr="00B62872">
        <w:rPr>
          <w:rFonts w:ascii="Arial" w:hAnsi="Arial" w:cs="Arial"/>
          <w:b/>
          <w:sz w:val="24"/>
          <w:vertAlign w:val="superscript"/>
          <w:lang w:val="en-US"/>
        </w:rPr>
        <w:t>st</w:t>
      </w:r>
      <w:r>
        <w:rPr>
          <w:rFonts w:ascii="Arial" w:hAnsi="Arial" w:cs="Arial"/>
          <w:b/>
          <w:sz w:val="24"/>
          <w:lang w:val="en-US"/>
        </w:rPr>
        <w:t xml:space="preserve"> </w:t>
      </w:r>
      <w:r w:rsidRPr="00B62872">
        <w:rPr>
          <w:rFonts w:ascii="Arial" w:hAnsi="Arial" w:cs="Arial"/>
          <w:b/>
          <w:sz w:val="24"/>
          <w:lang w:val="en-US"/>
        </w:rPr>
        <w:t>– 25</w:t>
      </w:r>
      <w:r w:rsidRPr="00B62872">
        <w:rPr>
          <w:rFonts w:ascii="Arial" w:hAnsi="Arial" w:cs="Arial"/>
          <w:b/>
          <w:sz w:val="24"/>
          <w:vertAlign w:val="superscript"/>
          <w:lang w:val="en-US"/>
        </w:rPr>
        <w:t>th</w:t>
      </w:r>
      <w:r>
        <w:rPr>
          <w:rFonts w:ascii="Arial" w:hAnsi="Arial" w:cs="Arial"/>
          <w:b/>
          <w:sz w:val="24"/>
          <w:lang w:val="en-US"/>
        </w:rPr>
        <w:t xml:space="preserve"> </w:t>
      </w:r>
      <w:r w:rsidRPr="00B62872">
        <w:rPr>
          <w:rFonts w:ascii="Arial" w:hAnsi="Arial" w:cs="Arial"/>
          <w:b/>
          <w:sz w:val="24"/>
          <w:lang w:val="en-US"/>
        </w:rPr>
        <w:t>January, 2019</w:t>
      </w:r>
    </w:p>
    <w:p w14:paraId="25EDBC3C" w14:textId="77777777" w:rsidR="002B2802" w:rsidRDefault="002B2802" w:rsidP="002B2802">
      <w:pPr>
        <w:spacing w:after="0"/>
        <w:ind w:left="1988" w:hanging="1988"/>
        <w:rPr>
          <w:rFonts w:ascii="Arial" w:hAnsi="Arial" w:cs="Arial"/>
          <w:b/>
          <w:sz w:val="24"/>
          <w:lang w:val="en-US"/>
        </w:rPr>
      </w:pPr>
    </w:p>
    <w:p w14:paraId="0434D785" w14:textId="77777777" w:rsidR="00C37477" w:rsidRDefault="00C37477"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463491B" w14:textId="0E6690ED"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0C689E" w:rsidRPr="000C689E">
        <w:rPr>
          <w:rFonts w:ascii="Arial" w:hAnsi="Arial" w:cs="Arial"/>
          <w:b/>
          <w:sz w:val="24"/>
          <w:lang w:val="en-US"/>
        </w:rPr>
        <w:t>Analysis of Techniques for NR DL and UL Positioning</w:t>
      </w:r>
    </w:p>
    <w:p w14:paraId="6FF8501F" w14:textId="4CDB1123"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2B2802">
        <w:rPr>
          <w:rFonts w:ascii="Arial" w:hAnsi="Arial" w:cs="Arial"/>
          <w:b/>
          <w:sz w:val="24"/>
          <w:lang w:val="en-US"/>
        </w:rPr>
        <w:t>7</w:t>
      </w:r>
      <w:r w:rsidR="005A7F85" w:rsidRPr="002B2802">
        <w:rPr>
          <w:rFonts w:ascii="Arial" w:hAnsi="Arial" w:cs="Arial"/>
          <w:b/>
          <w:sz w:val="24"/>
          <w:lang w:val="en-US"/>
        </w:rPr>
        <w:t>.2</w:t>
      </w:r>
      <w:r w:rsidR="00103994" w:rsidRPr="002B2802">
        <w:rPr>
          <w:rFonts w:ascii="Arial" w:hAnsi="Arial" w:cs="Arial"/>
          <w:b/>
          <w:sz w:val="24"/>
          <w:lang w:val="en-US"/>
        </w:rPr>
        <w:t>.</w:t>
      </w:r>
      <w:r w:rsidR="00334021" w:rsidRPr="002B2802">
        <w:rPr>
          <w:rFonts w:ascii="Arial" w:hAnsi="Arial" w:cs="Arial"/>
          <w:b/>
          <w:sz w:val="24"/>
          <w:lang w:val="en-US"/>
        </w:rPr>
        <w:t>10.</w:t>
      </w:r>
      <w:r w:rsidR="002B2802" w:rsidRPr="002B2802">
        <w:rPr>
          <w:rFonts w:ascii="Arial" w:hAnsi="Arial" w:cs="Arial"/>
          <w:b/>
          <w:sz w:val="24"/>
          <w:lang w:val="en-US"/>
        </w:rPr>
        <w:t>1.</w:t>
      </w:r>
      <w:r w:rsidR="00B812E3">
        <w:rPr>
          <w:rFonts w:ascii="Arial" w:hAnsi="Arial" w:cs="Arial"/>
          <w:b/>
          <w:sz w:val="24"/>
          <w:lang w:val="en-US"/>
        </w:rPr>
        <w:t>3</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38A41910" w14:textId="77777777" w:rsidR="00702009" w:rsidRDefault="00E71EC1" w:rsidP="00702009">
      <w:pPr>
        <w:pStyle w:val="3GPPH1"/>
        <w:tabs>
          <w:tab w:val="clear" w:pos="425"/>
          <w:tab w:val="num" w:pos="426"/>
        </w:tabs>
      </w:pPr>
      <w:r>
        <w:t>Introduction</w:t>
      </w:r>
    </w:p>
    <w:p w14:paraId="0A6259C0" w14:textId="3FDE9238" w:rsidR="00BD2BC8" w:rsidRPr="00477051" w:rsidRDefault="00BD2BC8" w:rsidP="00477051">
      <w:pPr>
        <w:pStyle w:val="3GPPText"/>
      </w:pPr>
      <w:r w:rsidRPr="00477051">
        <w:t>At the RAN#8</w:t>
      </w:r>
      <w:r w:rsidR="009F7C7A">
        <w:t>1</w:t>
      </w:r>
      <w:r w:rsidRPr="00477051">
        <w:t xml:space="preserve"> WG meeting, the </w:t>
      </w:r>
      <w:r w:rsidR="009F7C7A">
        <w:t xml:space="preserve">final version of </w:t>
      </w:r>
      <w:r w:rsidRPr="00477051">
        <w:t xml:space="preserve">study item on NR Positioning was approved </w:t>
      </w:r>
      <w:r w:rsidRPr="00477051">
        <w:fldChar w:fldCharType="begin"/>
      </w:r>
      <w:r w:rsidRPr="00477051">
        <w:instrText xml:space="preserve"> REF _Ref524868652 \n \h </w:instrText>
      </w:r>
      <w:r w:rsidR="00477051">
        <w:instrText xml:space="preserve"> \* MERGEFORMAT </w:instrText>
      </w:r>
      <w:r w:rsidRPr="00477051">
        <w:fldChar w:fldCharType="separate"/>
      </w:r>
      <w:r w:rsidR="0072237A">
        <w:t>[1]</w:t>
      </w:r>
      <w:r w:rsidRPr="00477051">
        <w:fldChar w:fldCharType="end"/>
      </w:r>
      <w:r w:rsidRPr="00477051">
        <w:t xml:space="preserve">. One of the study item </w:t>
      </w:r>
      <w:r w:rsidR="006479B2">
        <w:t xml:space="preserve">objectives </w:t>
      </w:r>
      <w:r w:rsidRPr="00477051">
        <w:t>is to</w:t>
      </w:r>
      <w:r w:rsidR="00B4422D">
        <w:t xml:space="preserve"> </w:t>
      </w:r>
      <w:r w:rsidR="007373F1">
        <w:t xml:space="preserve">evaluate potential solutions </w:t>
      </w:r>
      <w:r w:rsidR="006479B2">
        <w:t xml:space="preserve">for </w:t>
      </w:r>
      <w:r w:rsidR="006479B2" w:rsidRPr="00477051">
        <w:t xml:space="preserve">NR Positioning </w:t>
      </w:r>
      <w:r w:rsidR="004E1DB0">
        <w:rPr>
          <w:highlight w:val="yellow"/>
        </w:rPr>
        <w:fldChar w:fldCharType="begin"/>
      </w:r>
      <w:r w:rsidR="004E1DB0">
        <w:instrText xml:space="preserve"> REF _Ref524868652 \r \h </w:instrText>
      </w:r>
      <w:r w:rsidR="004E1DB0">
        <w:rPr>
          <w:highlight w:val="yellow"/>
        </w:rPr>
      </w:r>
      <w:r w:rsidR="004E1DB0">
        <w:rPr>
          <w:highlight w:val="yellow"/>
        </w:rPr>
        <w:fldChar w:fldCharType="separate"/>
      </w:r>
      <w:r w:rsidR="0072237A">
        <w:t>[1]</w:t>
      </w:r>
      <w:r w:rsidR="004E1DB0">
        <w:rPr>
          <w:highlight w:val="yellow"/>
        </w:rPr>
        <w:fldChar w:fldCharType="end"/>
      </w:r>
      <w:r w:rsidRPr="00477051">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1C6449" w14:paraId="4A812723" w14:textId="77777777" w:rsidTr="00652353">
        <w:tc>
          <w:tcPr>
            <w:tcW w:w="9967" w:type="dxa"/>
            <w:shd w:val="clear" w:color="auto" w:fill="auto"/>
          </w:tcPr>
          <w:p w14:paraId="7A19D38B" w14:textId="77777777" w:rsidR="00334021" w:rsidRPr="001C6449" w:rsidRDefault="00334021" w:rsidP="00443532">
            <w:pPr>
              <w:pStyle w:val="3GPPAgreements"/>
              <w:numPr>
                <w:ilvl w:val="0"/>
                <w:numId w:val="0"/>
              </w:numPr>
              <w:spacing w:before="0"/>
              <w:ind w:left="284" w:hanging="284"/>
              <w:rPr>
                <w:b/>
                <w:u w:val="single"/>
              </w:rPr>
            </w:pPr>
            <w:r w:rsidRPr="001C6449">
              <w:rPr>
                <w:b/>
                <w:u w:val="single"/>
              </w:rPr>
              <w:t>Objective:</w:t>
            </w:r>
          </w:p>
          <w:p w14:paraId="4BD56F8F" w14:textId="77777777" w:rsidR="007373F1" w:rsidRPr="001C6449" w:rsidRDefault="007373F1" w:rsidP="00443532">
            <w:pPr>
              <w:pStyle w:val="3GPPAgreements"/>
              <w:spacing w:before="0"/>
            </w:pPr>
            <w:r w:rsidRPr="001C6449">
              <w:t>Study and evaluate potential solutions of positioning technologies based on the above identified requirements, evaluation scenarios/methodologies [RAN1]</w:t>
            </w:r>
          </w:p>
          <w:p w14:paraId="5625A8B9" w14:textId="77777777" w:rsidR="007373F1" w:rsidRPr="001C6449" w:rsidRDefault="007373F1" w:rsidP="00443532">
            <w:pPr>
              <w:numPr>
                <w:ilvl w:val="1"/>
                <w:numId w:val="9"/>
              </w:numPr>
              <w:overflowPunct/>
              <w:autoSpaceDE/>
              <w:adjustRightInd/>
              <w:spacing w:after="60"/>
              <w:ind w:left="568" w:hanging="284"/>
              <w:jc w:val="both"/>
              <w:textAlignment w:val="auto"/>
              <w:rPr>
                <w:sz w:val="22"/>
                <w:lang w:val="en-US" w:eastAsia="ko-KR"/>
              </w:rPr>
            </w:pPr>
            <w:r w:rsidRPr="001C6449">
              <w:rPr>
                <w:sz w:val="22"/>
                <w:lang w:val="en-US" w:eastAsia="ko-KR"/>
              </w:rPr>
              <w:t>The solutions should include at least NR-based RAT dependent positioning to operate in both FR1 and FR2 whereas other positioning technologies are not precluded.</w:t>
            </w:r>
          </w:p>
          <w:p w14:paraId="7DC6B0FF" w14:textId="6A381DE7" w:rsidR="007B70E8" w:rsidRPr="001C6449" w:rsidRDefault="007373F1" w:rsidP="00443532">
            <w:pPr>
              <w:numPr>
                <w:ilvl w:val="1"/>
                <w:numId w:val="9"/>
              </w:numPr>
              <w:overflowPunct/>
              <w:autoSpaceDE/>
              <w:adjustRightInd/>
              <w:spacing w:after="60"/>
              <w:jc w:val="both"/>
              <w:textAlignment w:val="auto"/>
              <w:rPr>
                <w:sz w:val="22"/>
              </w:rPr>
            </w:pPr>
            <w:r w:rsidRPr="001C6449">
              <w:rPr>
                <w:sz w:val="22"/>
                <w:lang w:val="en-US" w:eastAsia="ko-KR"/>
              </w:rPr>
              <w:t>Minimum bandwidth target (e.g. 5MHz) of NR with scalability is supported towards general extension for any applications.</w:t>
            </w:r>
          </w:p>
        </w:tc>
      </w:tr>
    </w:tbl>
    <w:p w14:paraId="3B83DC14" w14:textId="77777777" w:rsidR="004C180E" w:rsidRDefault="004C180E" w:rsidP="004C180E">
      <w:pPr>
        <w:pStyle w:val="3GPPText"/>
      </w:pPr>
      <w:r>
        <w:t>During the previous RAN1 WG meetings, the following agreements were made by RAN1 WG with respect to RAT-dependent solutions.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7B70E8" w:rsidRPr="001C6449" w14:paraId="00760533" w14:textId="77777777" w:rsidTr="00652353">
        <w:tc>
          <w:tcPr>
            <w:tcW w:w="9967" w:type="dxa"/>
            <w:shd w:val="clear" w:color="auto" w:fill="auto"/>
          </w:tcPr>
          <w:p w14:paraId="3891B123" w14:textId="55FF3B8E" w:rsidR="007B70E8" w:rsidRPr="001C6449" w:rsidRDefault="001C6449" w:rsidP="007B70E8">
            <w:pPr>
              <w:spacing w:after="60"/>
              <w:rPr>
                <w:b/>
                <w:sz w:val="22"/>
                <w:lang w:eastAsia="x-none"/>
              </w:rPr>
            </w:pPr>
            <w:r w:rsidRPr="008E01AD">
              <w:rPr>
                <w:b/>
                <w:sz w:val="22"/>
                <w:u w:val="single"/>
                <w:lang w:val="en-US" w:eastAsia="zh-CN"/>
              </w:rPr>
              <w:t>RAN1#9</w:t>
            </w:r>
            <w:r w:rsidR="00F16FC8">
              <w:rPr>
                <w:b/>
                <w:sz w:val="22"/>
                <w:u w:val="single"/>
                <w:lang w:val="en-US" w:eastAsia="zh-CN"/>
              </w:rPr>
              <w:t>4bis</w:t>
            </w:r>
            <w:r w:rsidRPr="008E01AD">
              <w:rPr>
                <w:b/>
                <w:sz w:val="22"/>
                <w:u w:val="single"/>
                <w:lang w:val="en-US" w:eastAsia="zh-CN"/>
              </w:rPr>
              <w:t xml:space="preserve"> </w:t>
            </w:r>
            <w:r w:rsidR="007B70E8" w:rsidRPr="008E01AD">
              <w:rPr>
                <w:b/>
                <w:sz w:val="22"/>
                <w:u w:val="single"/>
                <w:lang w:val="en-US" w:eastAsia="zh-CN"/>
              </w:rPr>
              <w:t>Agreement</w:t>
            </w:r>
            <w:r w:rsidR="007B70E8" w:rsidRPr="001C6449">
              <w:rPr>
                <w:b/>
                <w:sz w:val="22"/>
                <w:lang w:eastAsia="x-none"/>
              </w:rPr>
              <w:t>:</w:t>
            </w:r>
          </w:p>
          <w:p w14:paraId="48455D03" w14:textId="77777777" w:rsidR="007B70E8" w:rsidRPr="001C6449" w:rsidRDefault="007B70E8" w:rsidP="007B70E8">
            <w:pPr>
              <w:pStyle w:val="3GPPAgreements"/>
              <w:spacing w:before="0"/>
            </w:pPr>
            <w:r w:rsidRPr="001C6449">
              <w:t>The RAT dependent solutions considered for study include</w:t>
            </w:r>
          </w:p>
          <w:p w14:paraId="280E1901" w14:textId="77777777" w:rsidR="007B70E8" w:rsidRPr="001C6449" w:rsidRDefault="007B70E8" w:rsidP="007B70E8">
            <w:pPr>
              <w:pStyle w:val="3GPPAgreements"/>
              <w:numPr>
                <w:ilvl w:val="1"/>
                <w:numId w:val="9"/>
              </w:numPr>
              <w:spacing w:before="0"/>
            </w:pPr>
            <w:r w:rsidRPr="001C6449">
              <w:t>Downlink based solutions</w:t>
            </w:r>
          </w:p>
          <w:p w14:paraId="3FE1F7D5" w14:textId="77777777" w:rsidR="007B70E8" w:rsidRPr="001C6449" w:rsidRDefault="007B70E8" w:rsidP="007B70E8">
            <w:pPr>
              <w:pStyle w:val="3GPPAgreements"/>
              <w:numPr>
                <w:ilvl w:val="1"/>
                <w:numId w:val="9"/>
              </w:numPr>
              <w:spacing w:before="0"/>
            </w:pPr>
            <w:r w:rsidRPr="001C6449">
              <w:t>Downlink and uplink based solutions</w:t>
            </w:r>
          </w:p>
          <w:p w14:paraId="4454B379" w14:textId="3258ECAD" w:rsidR="00F16FC8" w:rsidRPr="001C6449" w:rsidRDefault="007B70E8" w:rsidP="00643CEF">
            <w:pPr>
              <w:pStyle w:val="3GPPAgreements"/>
              <w:numPr>
                <w:ilvl w:val="1"/>
                <w:numId w:val="9"/>
              </w:numPr>
              <w:spacing w:before="0"/>
            </w:pPr>
            <w:r w:rsidRPr="001C6449">
              <w:t>Uplink based solutions</w:t>
            </w:r>
          </w:p>
        </w:tc>
      </w:tr>
    </w:tbl>
    <w:p w14:paraId="57C75755" w14:textId="255FB12F" w:rsidR="00E71EC1" w:rsidRDefault="00E71EC1" w:rsidP="00477051">
      <w:pPr>
        <w:pStyle w:val="3GPPText"/>
      </w:pPr>
      <w:r w:rsidRPr="00477051">
        <w:t xml:space="preserve">In this contribution, we </w:t>
      </w:r>
      <w:r w:rsidR="002B2802">
        <w:t xml:space="preserve">focus on </w:t>
      </w:r>
      <w:r w:rsidR="008E01AD">
        <w:t xml:space="preserve">techniques for </w:t>
      </w:r>
      <w:r w:rsidR="007373F1">
        <w:t xml:space="preserve">NR </w:t>
      </w:r>
      <w:r w:rsidR="008E01AD">
        <w:t xml:space="preserve">DL </w:t>
      </w:r>
      <w:r w:rsidR="005B0412">
        <w:t xml:space="preserve">&amp; </w:t>
      </w:r>
      <w:r w:rsidR="00B812E3">
        <w:t xml:space="preserve">UL </w:t>
      </w:r>
      <w:r w:rsidR="008E01AD">
        <w:t xml:space="preserve">based </w:t>
      </w:r>
      <w:r w:rsidR="007373F1">
        <w:t>positioning</w:t>
      </w:r>
      <w:r w:rsidR="006479B2">
        <w:t xml:space="preserve"> solutions</w:t>
      </w:r>
      <w:r w:rsidR="008B1217" w:rsidRPr="00477051">
        <w:t xml:space="preserve">, </w:t>
      </w:r>
      <w:r w:rsidR="00334021" w:rsidRPr="00477051">
        <w:t xml:space="preserve">while our views on other </w:t>
      </w:r>
      <w:r w:rsidR="00643CEF">
        <w:t xml:space="preserve">NR Positioning </w:t>
      </w:r>
      <w:r w:rsidR="00334021" w:rsidRPr="00477051">
        <w:t xml:space="preserve">aspects are provided in </w:t>
      </w:r>
      <w:r w:rsidRPr="00477051">
        <w:t xml:space="preserve">companion contributions </w:t>
      </w:r>
      <w:r w:rsidR="0051693B">
        <w:fldChar w:fldCharType="begin"/>
      </w:r>
      <w:r w:rsidR="0051693B">
        <w:instrText xml:space="preserve"> REF _Ref534971946 \r \h </w:instrText>
      </w:r>
      <w:r w:rsidR="0051693B">
        <w:fldChar w:fldCharType="separate"/>
      </w:r>
      <w:r w:rsidR="0072237A">
        <w:t>[2]</w:t>
      </w:r>
      <w:r w:rsidR="0051693B">
        <w:fldChar w:fldCharType="end"/>
      </w:r>
      <w:r w:rsidR="0051693B">
        <w:t>-</w:t>
      </w:r>
      <w:r w:rsidR="0051693B">
        <w:fldChar w:fldCharType="begin"/>
      </w:r>
      <w:r w:rsidR="0051693B">
        <w:instrText xml:space="preserve"> REF _Ref534971953 \r \h </w:instrText>
      </w:r>
      <w:r w:rsidR="0051693B">
        <w:fldChar w:fldCharType="separate"/>
      </w:r>
      <w:r w:rsidR="0072237A">
        <w:t>[5]</w:t>
      </w:r>
      <w:r w:rsidR="0051693B">
        <w:fldChar w:fldCharType="end"/>
      </w:r>
      <w:r w:rsidRPr="001C6449">
        <w:t>.</w:t>
      </w:r>
    </w:p>
    <w:p w14:paraId="76FA7C4A" w14:textId="77777777" w:rsidR="00B30A1F" w:rsidRPr="00B30A1F" w:rsidRDefault="00B30A1F" w:rsidP="00B30A1F">
      <w:pPr>
        <w:pStyle w:val="3GPPText"/>
      </w:pPr>
    </w:p>
    <w:p w14:paraId="0529FD7F" w14:textId="3FDEF66C" w:rsidR="004872F3" w:rsidRDefault="004872F3" w:rsidP="009C2CDB">
      <w:pPr>
        <w:pStyle w:val="Heading1"/>
      </w:pPr>
      <w:r>
        <w:t>Candidate Techniques for DL Positioning</w:t>
      </w:r>
    </w:p>
    <w:p w14:paraId="6A2941ED" w14:textId="42F2865A" w:rsidR="00B30338" w:rsidRDefault="00B30338" w:rsidP="001116A6">
      <w:pPr>
        <w:pStyle w:val="3GPPAgreements"/>
        <w:numPr>
          <w:ilvl w:val="0"/>
          <w:numId w:val="0"/>
        </w:numPr>
      </w:pPr>
      <w:r w:rsidRPr="00F22E4F">
        <w:t xml:space="preserve">The following candidate techniques </w:t>
      </w:r>
      <w:r w:rsidR="001374BE">
        <w:t xml:space="preserve">were </w:t>
      </w:r>
      <w:r w:rsidR="00444E78">
        <w:t xml:space="preserve">identified </w:t>
      </w:r>
      <w:r w:rsidR="00493DE2">
        <w:t>by RAN1 WG</w:t>
      </w:r>
      <w:r w:rsidR="00AA56AE" w:rsidRPr="00AA56AE">
        <w:t xml:space="preserve"> </w:t>
      </w:r>
      <w:r w:rsidR="00AA56AE" w:rsidRPr="00F22E4F">
        <w:t xml:space="preserve">for study of </w:t>
      </w:r>
      <w:r w:rsidR="00AA56AE">
        <w:t xml:space="preserve">NR </w:t>
      </w:r>
      <w:r w:rsidR="00AA56AE" w:rsidRPr="00F22E4F">
        <w:t>DL</w:t>
      </w:r>
      <w:r w:rsidR="001116A6">
        <w:t xml:space="preserve"> </w:t>
      </w:r>
      <w:r w:rsidR="005B0412">
        <w:t xml:space="preserve">&amp; </w:t>
      </w:r>
      <w:r w:rsidR="001116A6">
        <w:t>UL</w:t>
      </w:r>
      <w:r w:rsidR="00AA56AE" w:rsidRPr="00F22E4F">
        <w:t xml:space="preserve"> positioning</w:t>
      </w:r>
      <w:r w:rsidR="001116A6">
        <w:t xml:space="preserve"> that assume measurements of signal location parameters at both UE and </w:t>
      </w:r>
      <w:proofErr w:type="spellStart"/>
      <w:r w:rsidR="001116A6">
        <w:t>gNB</w:t>
      </w:r>
      <w:proofErr w:type="spellEnd"/>
      <w:r w:rsidR="001116A6">
        <w:t xml:space="preserve"> sides</w:t>
      </w:r>
      <w:r w:rsidRPr="00F22E4F">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493DE2" w:rsidRPr="001C6449" w14:paraId="6974DF8B" w14:textId="77777777" w:rsidTr="002A6706">
        <w:tc>
          <w:tcPr>
            <w:tcW w:w="9967" w:type="dxa"/>
            <w:shd w:val="clear" w:color="auto" w:fill="auto"/>
          </w:tcPr>
          <w:p w14:paraId="7A775D83" w14:textId="77777777" w:rsidR="00493DE2" w:rsidRPr="001C6449" w:rsidRDefault="00493DE2" w:rsidP="002A6706">
            <w:pPr>
              <w:spacing w:after="60"/>
              <w:rPr>
                <w:b/>
                <w:sz w:val="22"/>
                <w:lang w:eastAsia="x-none"/>
              </w:rPr>
            </w:pPr>
            <w:r w:rsidRPr="008E01AD">
              <w:rPr>
                <w:b/>
                <w:sz w:val="22"/>
                <w:u w:val="single"/>
                <w:lang w:val="en-US" w:eastAsia="zh-CN"/>
              </w:rPr>
              <w:t>RAN1#95 Agreement</w:t>
            </w:r>
            <w:r w:rsidRPr="001C6449">
              <w:rPr>
                <w:b/>
                <w:sz w:val="22"/>
                <w:lang w:eastAsia="x-none"/>
              </w:rPr>
              <w:t>:</w:t>
            </w:r>
          </w:p>
          <w:p w14:paraId="078506A4" w14:textId="77777777" w:rsidR="001116A6" w:rsidRPr="00C13963" w:rsidRDefault="001116A6" w:rsidP="001116A6">
            <w:pPr>
              <w:pStyle w:val="3GPPAgreements"/>
            </w:pPr>
            <w:r>
              <w:t>T</w:t>
            </w:r>
            <w:r w:rsidRPr="00C13963">
              <w:t>he following candidate techniques are considered for study of DL and UL positioning:</w:t>
            </w:r>
          </w:p>
          <w:p w14:paraId="155C6F70" w14:textId="77777777" w:rsidR="001116A6" w:rsidRDefault="001116A6" w:rsidP="001116A6">
            <w:pPr>
              <w:pStyle w:val="3GPPAgreements"/>
              <w:numPr>
                <w:ilvl w:val="1"/>
                <w:numId w:val="9"/>
              </w:numPr>
              <w:rPr>
                <w:lang w:eastAsia="x-none"/>
              </w:rPr>
            </w:pPr>
            <w:r w:rsidRPr="00C13963">
              <w:rPr>
                <w:lang w:eastAsia="x-none"/>
              </w:rPr>
              <w:t>Timing based techniques</w:t>
            </w:r>
          </w:p>
          <w:p w14:paraId="162BD576" w14:textId="77777777" w:rsidR="001116A6" w:rsidRDefault="001116A6" w:rsidP="001116A6">
            <w:pPr>
              <w:pStyle w:val="3GPPAgreements"/>
              <w:numPr>
                <w:ilvl w:val="2"/>
                <w:numId w:val="9"/>
              </w:numPr>
              <w:rPr>
                <w:lang w:eastAsia="x-none"/>
              </w:rPr>
            </w:pPr>
            <w:r w:rsidRPr="00C13963">
              <w:rPr>
                <w:lang w:eastAsia="x-none"/>
              </w:rPr>
              <w:t>Round trip time measurement including support for multiple TRPs</w:t>
            </w:r>
          </w:p>
          <w:p w14:paraId="2AA8C511" w14:textId="77777777" w:rsidR="001116A6" w:rsidRDefault="001116A6" w:rsidP="001116A6">
            <w:pPr>
              <w:pStyle w:val="3GPPAgreements"/>
              <w:numPr>
                <w:ilvl w:val="1"/>
                <w:numId w:val="9"/>
              </w:numPr>
              <w:rPr>
                <w:lang w:eastAsia="x-none"/>
              </w:rPr>
            </w:pPr>
            <w:r w:rsidRPr="00C13963">
              <w:rPr>
                <w:lang w:eastAsia="x-none"/>
              </w:rPr>
              <w:t>Combination of DL and UL techniques for NR positioning</w:t>
            </w:r>
          </w:p>
          <w:p w14:paraId="67D820F2" w14:textId="717900FB" w:rsidR="001116A6" w:rsidRPr="001C6449" w:rsidRDefault="001116A6" w:rsidP="001116A6">
            <w:pPr>
              <w:pStyle w:val="3GPPAgreements"/>
              <w:numPr>
                <w:ilvl w:val="2"/>
                <w:numId w:val="9"/>
              </w:numPr>
            </w:pPr>
            <w:r w:rsidRPr="00C13963">
              <w:rPr>
                <w:lang w:eastAsia="x-none"/>
              </w:rPr>
              <w:t>e.g. E-CID like techniques (including one or multiple cells)</w:t>
            </w:r>
          </w:p>
        </w:tc>
      </w:tr>
    </w:tbl>
    <w:p w14:paraId="77656477" w14:textId="77777777" w:rsidR="001116A6" w:rsidRDefault="001116A6" w:rsidP="00493DE2">
      <w:pPr>
        <w:pStyle w:val="3GPPAgreements"/>
        <w:numPr>
          <w:ilvl w:val="0"/>
          <w:numId w:val="0"/>
        </w:numPr>
        <w:ind w:left="284" w:hanging="284"/>
      </w:pPr>
    </w:p>
    <w:p w14:paraId="0DABEDB9" w14:textId="6D190F9F" w:rsidR="00B30338" w:rsidRPr="000326BE" w:rsidRDefault="00493DE2" w:rsidP="00523EF2">
      <w:pPr>
        <w:pStyle w:val="3GPPText"/>
      </w:pPr>
      <w:r>
        <w:lastRenderedPageBreak/>
        <w:t>In the next</w:t>
      </w:r>
      <w:r w:rsidR="00AA56AE">
        <w:t xml:space="preserve"> </w:t>
      </w:r>
      <w:r>
        <w:t>sub</w:t>
      </w:r>
      <w:r w:rsidR="00AA56AE">
        <w:t>-</w:t>
      </w:r>
      <w:r>
        <w:t>sections</w:t>
      </w:r>
      <w:r w:rsidR="00AA56AE">
        <w:t xml:space="preserve">, </w:t>
      </w:r>
      <w:r>
        <w:t xml:space="preserve">we discuss DL </w:t>
      </w:r>
      <w:r w:rsidR="005B0412">
        <w:t xml:space="preserve">&amp; </w:t>
      </w:r>
      <w:r w:rsidR="004C180E">
        <w:t xml:space="preserve">UL </w:t>
      </w:r>
      <w:r>
        <w:t>positioning techniques in more details.</w:t>
      </w:r>
    </w:p>
    <w:p w14:paraId="2179800A" w14:textId="4D05B8A3" w:rsidR="00F72A56" w:rsidRDefault="00F72A56" w:rsidP="00016A82">
      <w:pPr>
        <w:pStyle w:val="Heading2"/>
        <w:tabs>
          <w:tab w:val="clear" w:pos="5255"/>
          <w:tab w:val="num" w:pos="567"/>
        </w:tabs>
        <w:ind w:left="567" w:hanging="567"/>
      </w:pPr>
      <w:r>
        <w:t>Timing Based Techniques</w:t>
      </w:r>
    </w:p>
    <w:p w14:paraId="6F756C75" w14:textId="46BE7968" w:rsidR="001116A6" w:rsidRPr="007473CF" w:rsidRDefault="001116A6" w:rsidP="007473CF">
      <w:pPr>
        <w:pStyle w:val="3GPPText"/>
      </w:pPr>
      <w:r w:rsidRPr="007473CF">
        <w:t>Combination of DL</w:t>
      </w:r>
      <w:r w:rsidR="00523EF2" w:rsidRPr="007473CF">
        <w:t xml:space="preserve"> (UE)</w:t>
      </w:r>
      <w:r w:rsidRPr="007473CF">
        <w:t xml:space="preserve"> </w:t>
      </w:r>
      <w:r w:rsidR="005B0412">
        <w:t>&amp;</w:t>
      </w:r>
      <w:r w:rsidR="005B0412" w:rsidRPr="007473CF">
        <w:t xml:space="preserve"> </w:t>
      </w:r>
      <w:r w:rsidRPr="007473CF">
        <w:t>UL</w:t>
      </w:r>
      <w:r w:rsidR="00523EF2" w:rsidRPr="007473CF">
        <w:t xml:space="preserve"> (</w:t>
      </w:r>
      <w:proofErr w:type="spellStart"/>
      <w:r w:rsidR="00523EF2" w:rsidRPr="007473CF">
        <w:t>gNB</w:t>
      </w:r>
      <w:proofErr w:type="spellEnd"/>
      <w:r w:rsidR="00523EF2" w:rsidRPr="007473CF">
        <w:t>)</w:t>
      </w:r>
      <w:r w:rsidRPr="007473CF">
        <w:t xml:space="preserve"> timing measurements motivates support of two way </w:t>
      </w:r>
      <w:r w:rsidR="001474C5" w:rsidRPr="007473CF">
        <w:t xml:space="preserve">ranging </w:t>
      </w:r>
      <w:r w:rsidRPr="007473CF">
        <w:t>protocols that allow measurements of round-trip time</w:t>
      </w:r>
      <w:r w:rsidR="0078006B" w:rsidRPr="007473CF">
        <w:t xml:space="preserve"> (RTT)</w:t>
      </w:r>
      <w:r w:rsidRPr="007473CF">
        <w:t xml:space="preserve"> between </w:t>
      </w:r>
      <w:r w:rsidR="001474C5" w:rsidRPr="007473CF">
        <w:t xml:space="preserve">any two </w:t>
      </w:r>
      <w:r w:rsidRPr="007473CF">
        <w:t>stations</w:t>
      </w:r>
      <w:r w:rsidR="005B0412">
        <w:t xml:space="preserve"> (UE and </w:t>
      </w:r>
      <w:proofErr w:type="spellStart"/>
      <w:r w:rsidR="005B0412">
        <w:t>gNB</w:t>
      </w:r>
      <w:proofErr w:type="spellEnd"/>
      <w:r w:rsidR="005B0412">
        <w:t>)</w:t>
      </w:r>
      <w:r w:rsidR="00BF018C" w:rsidRPr="007473CF">
        <w:t xml:space="preserve">. The estimate of RTT </w:t>
      </w:r>
      <w:r w:rsidR="005B0412">
        <w:t xml:space="preserve">gives information about </w:t>
      </w:r>
      <w:r w:rsidRPr="007473CF">
        <w:t>double</w:t>
      </w:r>
      <w:r w:rsidR="005B0412">
        <w:t>d</w:t>
      </w:r>
      <w:r w:rsidRPr="007473CF">
        <w:t xml:space="preserve"> </w:t>
      </w:r>
      <w:r w:rsidR="00E46950" w:rsidRPr="007473CF">
        <w:t>range</w:t>
      </w:r>
      <w:r w:rsidRPr="007473CF">
        <w:t xml:space="preserve"> b/w </w:t>
      </w:r>
      <w:r w:rsidR="00BF018C" w:rsidRPr="007473CF">
        <w:t>two stations</w:t>
      </w:r>
      <w:r w:rsidRPr="007473CF">
        <w:t xml:space="preserve">. </w:t>
      </w:r>
      <w:r w:rsidR="00E46950" w:rsidRPr="007473CF">
        <w:t xml:space="preserve">The benefits of using </w:t>
      </w:r>
      <w:r w:rsidR="005B0412">
        <w:t xml:space="preserve">two-way </w:t>
      </w:r>
      <w:r w:rsidR="00E46950" w:rsidRPr="007473CF">
        <w:t>r</w:t>
      </w:r>
      <w:r w:rsidR="00BF018C" w:rsidRPr="007473CF">
        <w:t xml:space="preserve">anging </w:t>
      </w:r>
      <w:r w:rsidRPr="007473CF">
        <w:t xml:space="preserve">protocols </w:t>
      </w:r>
      <w:r w:rsidR="00E46950" w:rsidRPr="007473CF">
        <w:t xml:space="preserve">is that those </w:t>
      </w:r>
      <w:r w:rsidRPr="007473CF">
        <w:t>are less sensitive to network synchronization errors</w:t>
      </w:r>
      <w:r w:rsidR="003E43BC" w:rsidRPr="007473CF">
        <w:t>,</w:t>
      </w:r>
      <w:r w:rsidRPr="007473CF">
        <w:t xml:space="preserve"> if two way signaling transactions </w:t>
      </w:r>
      <w:r w:rsidR="00523EF2" w:rsidRPr="007473CF">
        <w:t xml:space="preserve">are completed within </w:t>
      </w:r>
      <w:r w:rsidR="00BF018C" w:rsidRPr="007473CF">
        <w:t xml:space="preserve">a </w:t>
      </w:r>
      <w:r w:rsidR="00523EF2" w:rsidRPr="007473CF">
        <w:t xml:space="preserve">short </w:t>
      </w:r>
      <w:r w:rsidRPr="007473CF">
        <w:t xml:space="preserve">time </w:t>
      </w:r>
      <w:r w:rsidR="00523EF2" w:rsidRPr="007473CF">
        <w:t xml:space="preserve">interval to avoid degradation due to </w:t>
      </w:r>
      <w:r w:rsidR="00E46950" w:rsidRPr="007473CF">
        <w:t xml:space="preserve">potential </w:t>
      </w:r>
      <w:r w:rsidR="00877CE0" w:rsidRPr="007473CF">
        <w:t>clock offset.</w:t>
      </w:r>
    </w:p>
    <w:p w14:paraId="6DCBE53B" w14:textId="5FED7100" w:rsidR="00B64F86" w:rsidRPr="007473CF" w:rsidRDefault="001474C5" w:rsidP="007473CF">
      <w:pPr>
        <w:pStyle w:val="3GPPText"/>
      </w:pPr>
      <w:r w:rsidRPr="007473CF">
        <w:t xml:space="preserve">It should be noted </w:t>
      </w:r>
      <w:r w:rsidR="00C35B09">
        <w:t xml:space="preserve">that </w:t>
      </w:r>
      <w:r w:rsidR="00523EF2" w:rsidRPr="007473CF">
        <w:t xml:space="preserve">RTT </w:t>
      </w:r>
      <w:r w:rsidR="00E46950" w:rsidRPr="007473CF">
        <w:t xml:space="preserve">measurement mechanism </w:t>
      </w:r>
      <w:r w:rsidR="00523EF2" w:rsidRPr="007473CF">
        <w:t xml:space="preserve">is </w:t>
      </w:r>
      <w:r w:rsidR="003E43BC" w:rsidRPr="007473CF">
        <w:t xml:space="preserve">already </w:t>
      </w:r>
      <w:r w:rsidR="005B0412">
        <w:t xml:space="preserve">somewhat in place for </w:t>
      </w:r>
      <w:r w:rsidR="00BF018C" w:rsidRPr="007473CF">
        <w:t xml:space="preserve">NR </w:t>
      </w:r>
      <w:r w:rsidR="00523EF2" w:rsidRPr="007473CF">
        <w:t>cellular communication</w:t>
      </w:r>
      <w:r w:rsidR="005B0412">
        <w:t xml:space="preserve">. In particular </w:t>
      </w:r>
      <w:r w:rsidR="00BF018C" w:rsidRPr="007473CF">
        <w:t xml:space="preserve">timing advance </w:t>
      </w:r>
      <w:r w:rsidR="005B0412">
        <w:t xml:space="preserve">(TA) </w:t>
      </w:r>
      <w:r w:rsidR="00523EF2" w:rsidRPr="007473CF">
        <w:t xml:space="preserve">commands </w:t>
      </w:r>
      <w:r w:rsidR="005B0412">
        <w:t xml:space="preserve">from </w:t>
      </w:r>
      <w:proofErr w:type="spellStart"/>
      <w:r w:rsidR="005B0412">
        <w:t>gNB</w:t>
      </w:r>
      <w:proofErr w:type="spellEnd"/>
      <w:r w:rsidR="005B0412">
        <w:t xml:space="preserve"> </w:t>
      </w:r>
      <w:r w:rsidR="00523EF2" w:rsidRPr="007473CF">
        <w:t xml:space="preserve">introduce </w:t>
      </w:r>
      <w:r w:rsidR="005B0412">
        <w:t>TA (</w:t>
      </w:r>
      <w:r w:rsidR="00523EF2" w:rsidRPr="007473CF">
        <w:t>RTT offset</w:t>
      </w:r>
      <w:r w:rsidR="005B0412">
        <w:t>)</w:t>
      </w:r>
      <w:r w:rsidR="00523EF2" w:rsidRPr="007473CF">
        <w:t xml:space="preserve"> with respect to DL reception tim</w:t>
      </w:r>
      <w:r w:rsidR="00B64F86" w:rsidRPr="007473CF">
        <w:t>ing</w:t>
      </w:r>
      <w:r w:rsidR="00BF018C" w:rsidRPr="007473CF">
        <w:t xml:space="preserve"> for UL transmission</w:t>
      </w:r>
      <w:r w:rsidR="00A917A1" w:rsidRPr="007473CF">
        <w:t xml:space="preserve">. </w:t>
      </w:r>
      <w:r w:rsidR="005B0412">
        <w:t>In LTE, t</w:t>
      </w:r>
      <w:r w:rsidR="00A917A1" w:rsidRPr="007473CF">
        <w:t xml:space="preserve">he following relevant measurements </w:t>
      </w:r>
      <w:r w:rsidR="005B0412">
        <w:t xml:space="preserve">were </w:t>
      </w:r>
      <w:r w:rsidR="00A917A1" w:rsidRPr="007473CF">
        <w:t xml:space="preserve">supported by UE and </w:t>
      </w:r>
      <w:proofErr w:type="spellStart"/>
      <w:r w:rsidR="00A917A1" w:rsidRPr="007473CF">
        <w:t>eNB</w:t>
      </w:r>
      <w:proofErr w:type="spellEnd"/>
      <w:r w:rsidR="00A917A1" w:rsidRPr="007473CF">
        <w:t xml:space="preserve"> in LTE E-CID positioning protocol:</w:t>
      </w:r>
    </w:p>
    <w:p w14:paraId="73126693" w14:textId="0709B8DD" w:rsidR="00523EF2" w:rsidRDefault="00B64F86" w:rsidP="00B64F86">
      <w:pPr>
        <w:pStyle w:val="3GPPAgreements"/>
      </w:pPr>
      <w:r>
        <w:t>(</w:t>
      </w:r>
      <w:r w:rsidRPr="00143413">
        <w:t xml:space="preserve">UE Rx – </w:t>
      </w:r>
      <w:proofErr w:type="spellStart"/>
      <w:r w:rsidRPr="00143413">
        <w:t>Tx</w:t>
      </w:r>
      <w:proofErr w:type="spellEnd"/>
      <w:r w:rsidRPr="00143413">
        <w:t xml:space="preserve"> </w:t>
      </w:r>
      <w:r>
        <w:t>t</w:t>
      </w:r>
      <w:r w:rsidRPr="00143413">
        <w:t xml:space="preserve">ime </w:t>
      </w:r>
      <w:r>
        <w:t>d</w:t>
      </w:r>
      <w:r w:rsidRPr="00143413">
        <w:t>ifference</w:t>
      </w:r>
      <w:r>
        <w:t>)</w:t>
      </w:r>
    </w:p>
    <w:p w14:paraId="1B05A232" w14:textId="5F76ECFB" w:rsidR="00B64F86" w:rsidRDefault="00B64F86" w:rsidP="00B64F86">
      <w:pPr>
        <w:pStyle w:val="3GPPAgreements"/>
      </w:pPr>
      <w:r>
        <w:t>(</w:t>
      </w:r>
      <w:proofErr w:type="spellStart"/>
      <w:r>
        <w:t>gNB</w:t>
      </w:r>
      <w:proofErr w:type="spellEnd"/>
      <w:r w:rsidRPr="00143413">
        <w:t xml:space="preserve"> Rx – </w:t>
      </w:r>
      <w:proofErr w:type="spellStart"/>
      <w:r w:rsidRPr="00143413">
        <w:t>Tx</w:t>
      </w:r>
      <w:proofErr w:type="spellEnd"/>
      <w:r w:rsidRPr="00143413">
        <w:t xml:space="preserve"> </w:t>
      </w:r>
      <w:r>
        <w:t>t</w:t>
      </w:r>
      <w:r w:rsidRPr="00143413">
        <w:t xml:space="preserve">ime </w:t>
      </w:r>
      <w:r>
        <w:t>d</w:t>
      </w:r>
      <w:r w:rsidRPr="00143413">
        <w:t>ifference</w:t>
      </w:r>
      <w:r>
        <w:t>)</w:t>
      </w:r>
    </w:p>
    <w:p w14:paraId="03F58994" w14:textId="3B9E7800" w:rsidR="00B64F86" w:rsidRDefault="00C35B09" w:rsidP="00A917A1">
      <w:pPr>
        <w:pStyle w:val="3GPPText"/>
      </w:pPr>
      <w:r>
        <w:fldChar w:fldCharType="begin"/>
      </w:r>
      <w:r>
        <w:instrText xml:space="preserve"> REF _Ref534985104 \h </w:instrText>
      </w:r>
      <w:r>
        <w:fldChar w:fldCharType="separate"/>
      </w:r>
      <w:r w:rsidR="0072237A">
        <w:t xml:space="preserve">Figure </w:t>
      </w:r>
      <w:r w:rsidR="0072237A">
        <w:rPr>
          <w:noProof/>
        </w:rPr>
        <w:t>1</w:t>
      </w:r>
      <w:r>
        <w:fldChar w:fldCharType="end"/>
      </w:r>
      <w:r>
        <w:t xml:space="preserve"> illustrates </w:t>
      </w:r>
      <w:r w:rsidR="00C95367">
        <w:t xml:space="preserve">RTT </w:t>
      </w:r>
      <w:r w:rsidR="005B0412">
        <w:t xml:space="preserve">mechanism that can be supported in </w:t>
      </w:r>
      <w:r w:rsidR="00C95367">
        <w:t xml:space="preserve">NR </w:t>
      </w:r>
      <w:r w:rsidR="00ED1C78">
        <w:t xml:space="preserve">for the link between UE and serving </w:t>
      </w:r>
      <w:proofErr w:type="spellStart"/>
      <w:r w:rsidR="00ED1C78">
        <w:t>gNB</w:t>
      </w:r>
      <w:proofErr w:type="spellEnd"/>
      <w:r w:rsidR="00A917A1">
        <w:t>.</w:t>
      </w:r>
    </w:p>
    <w:p w14:paraId="76270AB0" w14:textId="43B60D10" w:rsidR="00ED1C78" w:rsidRDefault="00ED1C78" w:rsidP="00016A82">
      <w:pPr>
        <w:pStyle w:val="3GPPText"/>
        <w:jc w:val="center"/>
      </w:pPr>
      <w:r w:rsidRPr="00103D34">
        <w:object w:dxaOrig="13431" w:dyaOrig="5121" w14:anchorId="40C0A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154.5pt" o:ole="">
            <v:imagedata r:id="rId14" o:title=""/>
          </v:shape>
          <o:OLEObject Type="Embed" ProgID="Visio.Drawing.15" ShapeID="_x0000_i1025" DrawAspect="Content" ObjectID="_1608756889" r:id="rId15"/>
        </w:object>
      </w:r>
    </w:p>
    <w:p w14:paraId="5DBEB45C" w14:textId="5C81917E" w:rsidR="00A917A1" w:rsidRDefault="00ED1C78" w:rsidP="00721A81">
      <w:pPr>
        <w:pStyle w:val="Caption"/>
        <w:jc w:val="center"/>
      </w:pPr>
      <w:bookmarkStart w:id="1" w:name="_Ref534985104"/>
      <w:r>
        <w:t xml:space="preserve">Figure </w:t>
      </w:r>
      <w:r>
        <w:fldChar w:fldCharType="begin"/>
      </w:r>
      <w:r>
        <w:instrText xml:space="preserve"> SEQ Figure \* ARABIC </w:instrText>
      </w:r>
      <w:r>
        <w:fldChar w:fldCharType="separate"/>
      </w:r>
      <w:r w:rsidR="0072237A">
        <w:rPr>
          <w:noProof/>
        </w:rPr>
        <w:t>1</w:t>
      </w:r>
      <w:r>
        <w:fldChar w:fldCharType="end"/>
      </w:r>
      <w:bookmarkEnd w:id="1"/>
      <w:r w:rsidR="00721A81">
        <w:t>: R</w:t>
      </w:r>
      <w:r w:rsidR="003E43BC">
        <w:t xml:space="preserve">ound Trip Time Measurement </w:t>
      </w:r>
      <w:r w:rsidR="00721A81">
        <w:t>Principle</w:t>
      </w:r>
      <w:r w:rsidR="003E43BC">
        <w:t xml:space="preserve"> w/ serving TRP/</w:t>
      </w:r>
      <w:proofErr w:type="spellStart"/>
      <w:r w:rsidR="003E43BC">
        <w:t>gNB</w:t>
      </w:r>
      <w:proofErr w:type="spellEnd"/>
    </w:p>
    <w:p w14:paraId="6F7A36A3" w14:textId="379ACF42" w:rsidR="003E43BC" w:rsidRDefault="003E43BC" w:rsidP="003E43BC">
      <w:pPr>
        <w:pStyle w:val="3GPPText"/>
      </w:pPr>
      <w:r>
        <w:t xml:space="preserve">For NR DL </w:t>
      </w:r>
      <w:r w:rsidR="001474C5">
        <w:t>&amp;</w:t>
      </w:r>
      <w:r>
        <w:t xml:space="preserve"> UL positioning, the RTT measurement</w:t>
      </w:r>
      <w:r w:rsidR="003651EC">
        <w:t>s</w:t>
      </w:r>
      <w:r>
        <w:t xml:space="preserve"> </w:t>
      </w:r>
      <w:r w:rsidR="00E46950">
        <w:t xml:space="preserve">should </w:t>
      </w:r>
      <w:r>
        <w:t xml:space="preserve">be extended to support </w:t>
      </w:r>
      <w:r w:rsidR="001474C5">
        <w:t xml:space="preserve">ranging with </w:t>
      </w:r>
      <w:r>
        <w:t>multiple cells or</w:t>
      </w:r>
      <w:r w:rsidR="00BF018C">
        <w:t xml:space="preserve"> TRPs (</w:t>
      </w:r>
      <w:r>
        <w:t>transmission reception points</w:t>
      </w:r>
      <w:r w:rsidR="00BF018C">
        <w:t>)</w:t>
      </w:r>
      <w:r w:rsidR="001474C5">
        <w:t>. Th</w:t>
      </w:r>
      <w:r w:rsidR="00BF018C">
        <w:t xml:space="preserve">is </w:t>
      </w:r>
      <w:r>
        <w:t>can be especially valuable in dense deployments scenarios</w:t>
      </w:r>
      <w:r w:rsidR="00ED1C78">
        <w:t xml:space="preserve"> where multiple geographically distributed and synchronized TRPs are controlled by single </w:t>
      </w:r>
      <w:proofErr w:type="spellStart"/>
      <w:r w:rsidR="00ED1C78">
        <w:t>gNB</w:t>
      </w:r>
      <w:proofErr w:type="spellEnd"/>
      <w:r>
        <w:t>.</w:t>
      </w:r>
    </w:p>
    <w:p w14:paraId="022FB813" w14:textId="2502DB5D" w:rsidR="00E46950" w:rsidRDefault="001E34B1" w:rsidP="00B64F86">
      <w:pPr>
        <w:pStyle w:val="3GPPText"/>
        <w:rPr>
          <w:lang w:val="en-GB"/>
        </w:rPr>
      </w:pPr>
      <w:r>
        <w:rPr>
          <w:lang w:val="en-GB"/>
        </w:rPr>
        <w:t>Depending on deployment scenarios and network synchronization assumptions two scenarios can be foreseen to enable RTT based positioning solutions:</w:t>
      </w:r>
    </w:p>
    <w:p w14:paraId="133CF800" w14:textId="30A3F2A4" w:rsidR="001E34B1" w:rsidRDefault="001E34B1" w:rsidP="001E34B1">
      <w:pPr>
        <w:pStyle w:val="3GPPAgreements"/>
      </w:pPr>
      <w:r>
        <w:t>Scenario 1: Neighboring cells/TRPs are tightly synchronized</w:t>
      </w:r>
    </w:p>
    <w:p w14:paraId="10EFBD7A" w14:textId="50A04C82" w:rsidR="001E34B1" w:rsidRDefault="001E34B1" w:rsidP="001E34B1">
      <w:pPr>
        <w:pStyle w:val="3GPPAgreements"/>
      </w:pPr>
      <w:r>
        <w:t>Scenario 2: Neighboring cells/TRPs are loosely synchronized</w:t>
      </w:r>
    </w:p>
    <w:p w14:paraId="66E56F25" w14:textId="252F0D71" w:rsidR="001E34B1" w:rsidRDefault="001E34B1" w:rsidP="00B64F86">
      <w:pPr>
        <w:pStyle w:val="3GPPText"/>
        <w:rPr>
          <w:lang w:val="en-GB"/>
        </w:rPr>
      </w:pPr>
      <w:r>
        <w:rPr>
          <w:lang w:val="en-GB"/>
        </w:rPr>
        <w:t xml:space="preserve">If neighbouring cells are tightly synchronized </w:t>
      </w:r>
      <w:r w:rsidR="009B4FFB">
        <w:rPr>
          <w:lang w:val="en-GB"/>
        </w:rPr>
        <w:t>(</w:t>
      </w:r>
      <w:r w:rsidR="00ED1C78">
        <w:rPr>
          <w:lang w:val="en-GB"/>
        </w:rPr>
        <w:t xml:space="preserve">i.e. </w:t>
      </w:r>
      <w:r w:rsidR="009B4FFB">
        <w:rPr>
          <w:lang w:val="en-GB"/>
        </w:rPr>
        <w:t xml:space="preserve">Scenario 1) </w:t>
      </w:r>
      <w:r>
        <w:rPr>
          <w:lang w:val="en-GB"/>
        </w:rPr>
        <w:t>then RTT measurements can be collected through ranging with serving</w:t>
      </w:r>
      <w:r w:rsidR="009B4FFB">
        <w:rPr>
          <w:lang w:val="en-GB"/>
        </w:rPr>
        <w:t>/reference</w:t>
      </w:r>
      <w:r>
        <w:rPr>
          <w:lang w:val="en-GB"/>
        </w:rPr>
        <w:t xml:space="preserve"> cell and RSTD measurements </w:t>
      </w:r>
      <w:r w:rsidR="009B4FFB">
        <w:rPr>
          <w:lang w:val="en-GB"/>
        </w:rPr>
        <w:t xml:space="preserve">from neighbouring cells </w:t>
      </w:r>
      <w:r>
        <w:rPr>
          <w:lang w:val="en-GB"/>
        </w:rPr>
        <w:t>with respect to serving</w:t>
      </w:r>
      <w:r w:rsidR="009B4FFB">
        <w:rPr>
          <w:lang w:val="en-GB"/>
        </w:rPr>
        <w:t>/reference</w:t>
      </w:r>
      <w:r>
        <w:rPr>
          <w:lang w:val="en-GB"/>
        </w:rPr>
        <w:t xml:space="preserve"> cell</w:t>
      </w:r>
      <w:r w:rsidR="00C35B09">
        <w:rPr>
          <w:lang w:val="en-GB"/>
        </w:rPr>
        <w:t xml:space="preserve"> (see </w:t>
      </w:r>
      <w:r w:rsidR="00C35B09">
        <w:rPr>
          <w:lang w:val="en-GB"/>
        </w:rPr>
        <w:fldChar w:fldCharType="begin"/>
      </w:r>
      <w:r w:rsidR="00C35B09">
        <w:rPr>
          <w:lang w:val="en-GB"/>
        </w:rPr>
        <w:instrText xml:space="preserve"> REF _Ref525208535 \h </w:instrText>
      </w:r>
      <w:r w:rsidR="00C35B09">
        <w:rPr>
          <w:lang w:val="en-GB"/>
        </w:rPr>
      </w:r>
      <w:r w:rsidR="00C35B09">
        <w:rPr>
          <w:lang w:val="en-GB"/>
        </w:rPr>
        <w:fldChar w:fldCharType="separate"/>
      </w:r>
      <w:r w:rsidR="0072237A" w:rsidRPr="000C7EF4">
        <w:t xml:space="preserve">Figure </w:t>
      </w:r>
      <w:r w:rsidR="0072237A">
        <w:rPr>
          <w:noProof/>
        </w:rPr>
        <w:t>2</w:t>
      </w:r>
      <w:r w:rsidR="00C35B09">
        <w:rPr>
          <w:lang w:val="en-GB"/>
        </w:rPr>
        <w:fldChar w:fldCharType="end"/>
      </w:r>
      <w:r w:rsidR="00C35B09">
        <w:rPr>
          <w:lang w:val="en-GB"/>
        </w:rPr>
        <w:t>)</w:t>
      </w:r>
      <w:r>
        <w:rPr>
          <w:lang w:val="en-GB"/>
        </w:rPr>
        <w:t>. The advantage of this approach is that neighbouring cells</w:t>
      </w:r>
      <w:r w:rsidR="00ED1C78">
        <w:rPr>
          <w:lang w:val="en-GB"/>
        </w:rPr>
        <w:t>/TRPs</w:t>
      </w:r>
      <w:r>
        <w:rPr>
          <w:lang w:val="en-GB"/>
        </w:rPr>
        <w:t xml:space="preserve"> do not need to perform timing measurements for UEs served by other cells/TRPs. The</w:t>
      </w:r>
      <w:r w:rsidR="0012396C">
        <w:rPr>
          <w:lang w:val="en-GB"/>
        </w:rPr>
        <w:t>re are several</w:t>
      </w:r>
      <w:r>
        <w:rPr>
          <w:lang w:val="en-GB"/>
        </w:rPr>
        <w:t xml:space="preserve"> </w:t>
      </w:r>
      <w:r w:rsidR="00ED1C78">
        <w:rPr>
          <w:lang w:val="en-GB"/>
        </w:rPr>
        <w:t xml:space="preserve">technical </w:t>
      </w:r>
      <w:r>
        <w:rPr>
          <w:lang w:val="en-GB"/>
        </w:rPr>
        <w:t>benefit</w:t>
      </w:r>
      <w:r w:rsidR="0012396C">
        <w:rPr>
          <w:lang w:val="en-GB"/>
        </w:rPr>
        <w:t>s</w:t>
      </w:r>
      <w:r>
        <w:rPr>
          <w:lang w:val="en-GB"/>
        </w:rPr>
        <w:t xml:space="preserve"> of </w:t>
      </w:r>
      <w:r w:rsidR="0012396C">
        <w:rPr>
          <w:lang w:val="en-GB"/>
        </w:rPr>
        <w:t>Scenario</w:t>
      </w:r>
      <w:r w:rsidR="00ED1C78">
        <w:rPr>
          <w:lang w:val="en-GB"/>
        </w:rPr>
        <w:t xml:space="preserve"> </w:t>
      </w:r>
      <w:r w:rsidR="0012396C">
        <w:rPr>
          <w:lang w:val="en-GB"/>
        </w:rPr>
        <w:t xml:space="preserve">1 </w:t>
      </w:r>
      <w:r>
        <w:rPr>
          <w:lang w:val="en-GB"/>
        </w:rPr>
        <w:t xml:space="preserve">with respect to RSTD only </w:t>
      </w:r>
      <w:r w:rsidR="0012396C">
        <w:rPr>
          <w:lang w:val="en-GB"/>
        </w:rPr>
        <w:t xml:space="preserve">(D-TDOA) </w:t>
      </w:r>
      <w:r>
        <w:rPr>
          <w:lang w:val="en-GB"/>
        </w:rPr>
        <w:t>approach</w:t>
      </w:r>
      <w:r w:rsidR="0012396C">
        <w:rPr>
          <w:lang w:val="en-GB"/>
        </w:rPr>
        <w:t>. First of all</w:t>
      </w:r>
      <w:r w:rsidR="00ED1C78">
        <w:rPr>
          <w:lang w:val="en-GB"/>
        </w:rPr>
        <w:t xml:space="preserve">, </w:t>
      </w:r>
      <w:r w:rsidR="0012396C">
        <w:rPr>
          <w:lang w:val="en-GB"/>
        </w:rPr>
        <w:t>it preserves DL coverage since RSTD measurements are done based on processing of DL signals. In addition</w:t>
      </w:r>
      <w:r w:rsidR="009B4FFB">
        <w:rPr>
          <w:lang w:val="en-GB"/>
        </w:rPr>
        <w:t>,</w:t>
      </w:r>
      <w:r w:rsidR="0012396C">
        <w:rPr>
          <w:lang w:val="en-GB"/>
        </w:rPr>
        <w:t xml:space="preserve"> it extends the system of positioning equations and enables trilateration (TOA) vs</w:t>
      </w:r>
      <w:r w:rsidR="009B4FFB">
        <w:rPr>
          <w:lang w:val="en-GB"/>
        </w:rPr>
        <w:t>.</w:t>
      </w:r>
      <w:r w:rsidR="0012396C">
        <w:rPr>
          <w:lang w:val="en-GB"/>
        </w:rPr>
        <w:t xml:space="preserve"> multi</w:t>
      </w:r>
      <w:r w:rsidR="00814C0F">
        <w:rPr>
          <w:lang w:val="en-GB"/>
        </w:rPr>
        <w:t>-</w:t>
      </w:r>
      <w:proofErr w:type="spellStart"/>
      <w:r w:rsidR="0012396C">
        <w:rPr>
          <w:lang w:val="en-GB"/>
        </w:rPr>
        <w:t>lateration</w:t>
      </w:r>
      <w:proofErr w:type="spellEnd"/>
      <w:r w:rsidR="0012396C">
        <w:rPr>
          <w:lang w:val="en-GB"/>
        </w:rPr>
        <w:t xml:space="preserve"> (TDOA) </w:t>
      </w:r>
      <w:r w:rsidR="00ED1C78">
        <w:rPr>
          <w:lang w:val="en-GB"/>
        </w:rPr>
        <w:t xml:space="preserve">based positioning </w:t>
      </w:r>
      <w:r w:rsidR="0012396C">
        <w:rPr>
          <w:lang w:val="en-GB"/>
        </w:rPr>
        <w:t xml:space="preserve">where </w:t>
      </w:r>
      <w:r w:rsidR="00ED1C78">
        <w:rPr>
          <w:lang w:val="en-GB"/>
        </w:rPr>
        <w:t xml:space="preserve">estimate of </w:t>
      </w:r>
      <w:r w:rsidR="0012396C">
        <w:rPr>
          <w:lang w:val="en-GB"/>
        </w:rPr>
        <w:t xml:space="preserve">range difference is </w:t>
      </w:r>
      <w:r w:rsidR="00ED1C78">
        <w:rPr>
          <w:lang w:val="en-GB"/>
        </w:rPr>
        <w:t>used for UE location</w:t>
      </w:r>
      <w:r w:rsidR="0012396C">
        <w:rPr>
          <w:lang w:val="en-GB"/>
        </w:rPr>
        <w:t>.</w:t>
      </w:r>
    </w:p>
    <w:p w14:paraId="1678B12B" w14:textId="77777777" w:rsidR="001E34B1" w:rsidRDefault="001E34B1" w:rsidP="001E34B1">
      <w:pPr>
        <w:pStyle w:val="3GPPText"/>
        <w:jc w:val="center"/>
      </w:pPr>
      <w:r w:rsidRPr="001E34B1">
        <w:object w:dxaOrig="9672" w:dyaOrig="7777" w14:anchorId="24D4E598">
          <v:shape id="_x0000_i1026" type="#_x0000_t75" style="width:268.5pt;height:215.25pt" o:ole="">
            <v:imagedata r:id="rId16" o:title=""/>
          </v:shape>
          <o:OLEObject Type="Embed" ProgID="Visio.Drawing.15" ShapeID="_x0000_i1026" DrawAspect="Content" ObjectID="_1608756890" r:id="rId17"/>
        </w:object>
      </w:r>
    </w:p>
    <w:p w14:paraId="2520CF71" w14:textId="0B25229E" w:rsidR="001E34B1" w:rsidRDefault="001E34B1" w:rsidP="001E34B1">
      <w:pPr>
        <w:pStyle w:val="Caption"/>
        <w:jc w:val="center"/>
      </w:pPr>
      <w:bookmarkStart w:id="2" w:name="_Ref525208535"/>
      <w:r w:rsidRPr="000C7EF4">
        <w:t xml:space="preserve">Figure </w:t>
      </w:r>
      <w:r w:rsidRPr="000C7EF4">
        <w:fldChar w:fldCharType="begin"/>
      </w:r>
      <w:r w:rsidRPr="000C7EF4">
        <w:instrText xml:space="preserve"> SEQ Figure \* ARABIC </w:instrText>
      </w:r>
      <w:r w:rsidRPr="000C7EF4">
        <w:fldChar w:fldCharType="separate"/>
      </w:r>
      <w:r w:rsidR="0072237A">
        <w:rPr>
          <w:noProof/>
        </w:rPr>
        <w:t>2</w:t>
      </w:r>
      <w:r w:rsidRPr="000C7EF4">
        <w:fldChar w:fldCharType="end"/>
      </w:r>
      <w:bookmarkEnd w:id="2"/>
      <w:r w:rsidRPr="000C7EF4">
        <w:t xml:space="preserve">: </w:t>
      </w:r>
      <w:r>
        <w:t xml:space="preserve">RTT measurements </w:t>
      </w:r>
      <w:r w:rsidRPr="000C7EF4">
        <w:t>through ranging to serving TRP and RSTD measurements with neighbour TRPs</w:t>
      </w:r>
    </w:p>
    <w:p w14:paraId="0917E7BD" w14:textId="74C92184" w:rsidR="009B4FFB" w:rsidRDefault="009B4FFB" w:rsidP="00B64F86">
      <w:pPr>
        <w:pStyle w:val="3GPPText"/>
        <w:rPr>
          <w:lang w:val="en-GB"/>
        </w:rPr>
      </w:pPr>
      <w:r>
        <w:rPr>
          <w:lang w:val="en-GB"/>
        </w:rPr>
        <w:t>If neighbouring cells are not accurately synchronized in time</w:t>
      </w:r>
      <w:r w:rsidR="00ED1C78">
        <w:rPr>
          <w:lang w:val="en-GB"/>
        </w:rPr>
        <w:t xml:space="preserve"> (i.e. Scenario 2)</w:t>
      </w:r>
      <w:r>
        <w:rPr>
          <w:lang w:val="en-GB"/>
        </w:rPr>
        <w:t xml:space="preserve">, the RTT measurement can be independently done with multiple neighbouring cells/TRPs by utilizing two-way ranging protocol. </w:t>
      </w:r>
      <w:r w:rsidR="00765CDF">
        <w:rPr>
          <w:lang w:val="en-GB"/>
        </w:rPr>
        <w:t xml:space="preserve">There are two </w:t>
      </w:r>
      <w:r w:rsidR="00CF24C6">
        <w:rPr>
          <w:lang w:val="en-GB"/>
        </w:rPr>
        <w:t xml:space="preserve">possible </w:t>
      </w:r>
      <w:r w:rsidR="00765CDF">
        <w:rPr>
          <w:lang w:val="en-GB"/>
        </w:rPr>
        <w:t>approaches here</w:t>
      </w:r>
      <w:r w:rsidR="00CF24C6">
        <w:rPr>
          <w:lang w:val="en-GB"/>
        </w:rPr>
        <w:t>, depending on who initiates ranging protocol</w:t>
      </w:r>
      <w:r w:rsidR="00765CDF">
        <w:rPr>
          <w:lang w:val="en-GB"/>
        </w:rPr>
        <w:t>:</w:t>
      </w:r>
    </w:p>
    <w:p w14:paraId="506301EC" w14:textId="62BA6CE7" w:rsidR="00765CDF" w:rsidRDefault="00765CDF" w:rsidP="00765CDF">
      <w:pPr>
        <w:pStyle w:val="3GPPAgreements"/>
      </w:pPr>
      <w:r>
        <w:t xml:space="preserve">UE </w:t>
      </w:r>
      <w:r w:rsidR="00CF24C6">
        <w:t xml:space="preserve">initiated </w:t>
      </w:r>
      <w:r>
        <w:t>ranging</w:t>
      </w:r>
      <w:r w:rsidR="00CF24C6">
        <w:t xml:space="preserve"> (RTT measurement)</w:t>
      </w:r>
    </w:p>
    <w:p w14:paraId="512DA47F" w14:textId="4132AAE4" w:rsidR="00765CDF" w:rsidRDefault="00765CDF" w:rsidP="00765CDF">
      <w:pPr>
        <w:pStyle w:val="3GPPAgreements"/>
      </w:pPr>
      <w:r>
        <w:t xml:space="preserve">Network </w:t>
      </w:r>
      <w:r w:rsidR="00CF24C6">
        <w:t xml:space="preserve">initiated </w:t>
      </w:r>
      <w:r>
        <w:t>ranging</w:t>
      </w:r>
      <w:r w:rsidR="00CF24C6">
        <w:t xml:space="preserve"> (RTT measurement)</w:t>
      </w:r>
    </w:p>
    <w:p w14:paraId="209A8FB5" w14:textId="797130C3" w:rsidR="00765CDF" w:rsidRDefault="00765CDF" w:rsidP="00765CDF">
      <w:pPr>
        <w:pStyle w:val="3GPPAgreements"/>
        <w:numPr>
          <w:ilvl w:val="0"/>
          <w:numId w:val="0"/>
        </w:numPr>
      </w:pPr>
      <w:r>
        <w:t>The difference between these two approaches is mainly in signaling procedures.</w:t>
      </w:r>
    </w:p>
    <w:p w14:paraId="2E169B34" w14:textId="37ABCCD2" w:rsidR="00765CDF" w:rsidRPr="00765CDF" w:rsidRDefault="00765CDF" w:rsidP="00B64F86">
      <w:pPr>
        <w:pStyle w:val="3GPPText"/>
        <w:rPr>
          <w:b/>
          <w:u w:val="single"/>
          <w:lang w:val="en-GB"/>
        </w:rPr>
      </w:pPr>
      <w:r w:rsidRPr="00765CDF">
        <w:rPr>
          <w:b/>
          <w:u w:val="single"/>
          <w:lang w:val="en-GB"/>
        </w:rPr>
        <w:t>UE-</w:t>
      </w:r>
      <w:r w:rsidR="002D38B3">
        <w:rPr>
          <w:b/>
          <w:u w:val="single"/>
          <w:lang w:val="en-GB"/>
        </w:rPr>
        <w:t>I</w:t>
      </w:r>
      <w:r w:rsidR="00CF24C6">
        <w:rPr>
          <w:b/>
          <w:u w:val="single"/>
          <w:lang w:val="en-GB"/>
        </w:rPr>
        <w:t>nitiated</w:t>
      </w:r>
      <w:r w:rsidR="00CF24C6" w:rsidRPr="00765CDF">
        <w:rPr>
          <w:b/>
          <w:u w:val="single"/>
          <w:lang w:val="en-GB"/>
        </w:rPr>
        <w:t xml:space="preserve"> </w:t>
      </w:r>
      <w:r w:rsidR="002D38B3">
        <w:rPr>
          <w:b/>
          <w:u w:val="single"/>
          <w:lang w:val="en-GB"/>
        </w:rPr>
        <w:t>R</w:t>
      </w:r>
      <w:r w:rsidRPr="00765CDF">
        <w:rPr>
          <w:b/>
          <w:u w:val="single"/>
          <w:lang w:val="en-GB"/>
        </w:rPr>
        <w:t>anging</w:t>
      </w:r>
    </w:p>
    <w:p w14:paraId="0C94B339" w14:textId="6510EDBF" w:rsidR="00DA4A4C" w:rsidRDefault="000663E0">
      <w:pPr>
        <w:pStyle w:val="3GPPText"/>
      </w:pPr>
      <w:r>
        <w:rPr>
          <w:lang w:val="en-GB"/>
        </w:rPr>
        <w:t>In case of UE-</w:t>
      </w:r>
      <w:r w:rsidR="00CF24C6">
        <w:rPr>
          <w:lang w:val="en-GB"/>
        </w:rPr>
        <w:t xml:space="preserve">initiated </w:t>
      </w:r>
      <w:r>
        <w:rPr>
          <w:lang w:val="en-GB"/>
        </w:rPr>
        <w:t xml:space="preserve">ranging, UE request network to perform </w:t>
      </w:r>
      <w:r w:rsidR="007473CF">
        <w:rPr>
          <w:lang w:val="en-GB"/>
        </w:rPr>
        <w:t xml:space="preserve">RTT </w:t>
      </w:r>
      <w:r>
        <w:rPr>
          <w:lang w:val="en-GB"/>
        </w:rPr>
        <w:t>ranging with multiple cells</w:t>
      </w:r>
      <w:r w:rsidR="000A326D">
        <w:rPr>
          <w:lang w:val="en-GB"/>
        </w:rPr>
        <w:t xml:space="preserve">. In this case, </w:t>
      </w:r>
      <w:r w:rsidR="00CF24C6">
        <w:rPr>
          <w:lang w:val="en-GB"/>
        </w:rPr>
        <w:t>it i</w:t>
      </w:r>
      <w:r w:rsidR="00C35B09">
        <w:rPr>
          <w:lang w:val="en-GB"/>
        </w:rPr>
        <w:t>s</w:t>
      </w:r>
      <w:r w:rsidR="00CF24C6">
        <w:rPr>
          <w:lang w:val="en-GB"/>
        </w:rPr>
        <w:t xml:space="preserve"> assumed that </w:t>
      </w:r>
      <w:r w:rsidR="000A326D">
        <w:rPr>
          <w:lang w:val="en-GB"/>
        </w:rPr>
        <w:t xml:space="preserve">network </w:t>
      </w:r>
      <w:r w:rsidR="00CF24C6">
        <w:rPr>
          <w:lang w:val="en-GB"/>
        </w:rPr>
        <w:t xml:space="preserve">pre-allocated </w:t>
      </w:r>
      <w:r w:rsidR="000A326D">
        <w:rPr>
          <w:lang w:val="en-GB"/>
        </w:rPr>
        <w:t>resource</w:t>
      </w:r>
      <w:r w:rsidR="00CF24C6">
        <w:rPr>
          <w:lang w:val="en-GB"/>
        </w:rPr>
        <w:t>s</w:t>
      </w:r>
      <w:r w:rsidR="000A326D">
        <w:rPr>
          <w:lang w:val="en-GB"/>
        </w:rPr>
        <w:t xml:space="preserve"> for UL </w:t>
      </w:r>
      <w:r w:rsidR="00CF24C6">
        <w:rPr>
          <w:lang w:val="en-GB"/>
        </w:rPr>
        <w:t xml:space="preserve">ranging signal </w:t>
      </w:r>
      <w:r w:rsidR="000A326D">
        <w:rPr>
          <w:lang w:val="en-GB"/>
        </w:rPr>
        <w:t>transmission</w:t>
      </w:r>
      <w:r w:rsidR="00CF24C6">
        <w:rPr>
          <w:lang w:val="en-GB"/>
        </w:rPr>
        <w:t xml:space="preserve"> (</w:t>
      </w:r>
      <w:r w:rsidR="00DB3376">
        <w:rPr>
          <w:lang w:val="en-GB"/>
        </w:rPr>
        <w:t>e.g.</w:t>
      </w:r>
      <w:r w:rsidR="00CF24C6">
        <w:rPr>
          <w:lang w:val="en-GB"/>
        </w:rPr>
        <w:t xml:space="preserve"> PRACH/SRS or new UL PRS signals)</w:t>
      </w:r>
      <w:r w:rsidR="000A326D">
        <w:rPr>
          <w:lang w:val="en-GB"/>
        </w:rPr>
        <w:t xml:space="preserve">. </w:t>
      </w:r>
      <w:r w:rsidR="00CF24C6">
        <w:rPr>
          <w:lang w:val="en-GB"/>
        </w:rPr>
        <w:t>Without loss of generality</w:t>
      </w:r>
      <w:r w:rsidR="00C35B09">
        <w:rPr>
          <w:lang w:val="en-GB"/>
        </w:rPr>
        <w:t>,</w:t>
      </w:r>
      <w:r w:rsidR="00CF24C6">
        <w:rPr>
          <w:lang w:val="en-GB"/>
        </w:rPr>
        <w:t xml:space="preserve"> let’s assume that </w:t>
      </w:r>
      <w:r w:rsidR="000A326D">
        <w:rPr>
          <w:lang w:val="en-GB"/>
        </w:rPr>
        <w:t xml:space="preserve">UE </w:t>
      </w:r>
      <w:r w:rsidR="00C35B09">
        <w:rPr>
          <w:lang w:val="en-GB"/>
        </w:rPr>
        <w:t xml:space="preserve">transmits </w:t>
      </w:r>
      <w:r w:rsidR="000A326D">
        <w:rPr>
          <w:lang w:val="en-GB"/>
        </w:rPr>
        <w:t xml:space="preserve">UL PRS at time instance </w:t>
      </w:r>
      <w:r w:rsidR="000A326D" w:rsidRPr="00016A82">
        <w:rPr>
          <w:i/>
          <w:lang w:val="en-GB"/>
        </w:rPr>
        <w:t>t</w:t>
      </w:r>
      <w:r w:rsidR="000A326D" w:rsidRPr="00016A82">
        <w:rPr>
          <w:i/>
          <w:vertAlign w:val="subscript"/>
          <w:lang w:val="en-GB"/>
        </w:rPr>
        <w:t>1</w:t>
      </w:r>
      <w:r w:rsidR="000A326D">
        <w:rPr>
          <w:lang w:val="en-GB"/>
        </w:rPr>
        <w:t xml:space="preserve"> while </w:t>
      </w:r>
      <w:proofErr w:type="spellStart"/>
      <w:r w:rsidR="000A326D">
        <w:rPr>
          <w:lang w:val="en-GB"/>
        </w:rPr>
        <w:t>gNBs</w:t>
      </w:r>
      <w:proofErr w:type="spellEnd"/>
      <w:r w:rsidR="000A326D">
        <w:rPr>
          <w:lang w:val="en-GB"/>
        </w:rPr>
        <w:t xml:space="preserve"> </w:t>
      </w:r>
      <w:r w:rsidR="00B3399E">
        <w:rPr>
          <w:lang w:val="en-GB"/>
        </w:rPr>
        <w:t xml:space="preserve">perform measurements of </w:t>
      </w:r>
      <w:r w:rsidR="00CF24C6">
        <w:rPr>
          <w:lang w:val="en-GB"/>
        </w:rPr>
        <w:t xml:space="preserve">time of arrival and time-stamps them as </w:t>
      </w:r>
      <w:r w:rsidR="00B3399E" w:rsidRPr="00B3399E">
        <w:rPr>
          <w:i/>
          <w:lang w:val="en-GB"/>
        </w:rPr>
        <w:t>t</w:t>
      </w:r>
      <w:r w:rsidR="00B3399E" w:rsidRPr="00B3399E">
        <w:rPr>
          <w:i/>
          <w:vertAlign w:val="subscript"/>
          <w:lang w:val="en-GB"/>
        </w:rPr>
        <w:t>2</w:t>
      </w:r>
      <w:proofErr w:type="gramStart"/>
      <w:r w:rsidR="00B3399E" w:rsidRPr="00B3399E">
        <w:rPr>
          <w:i/>
          <w:vertAlign w:val="subscript"/>
          <w:lang w:val="en-GB"/>
        </w:rPr>
        <w:t>,</w:t>
      </w:r>
      <w:r w:rsidR="00CF24C6">
        <w:rPr>
          <w:i/>
          <w:vertAlign w:val="subscript"/>
          <w:lang w:val="en-GB"/>
        </w:rPr>
        <w:t>i</w:t>
      </w:r>
      <w:proofErr w:type="gramEnd"/>
      <w:r w:rsidR="00D96018">
        <w:rPr>
          <w:lang w:val="en-GB"/>
        </w:rPr>
        <w:t xml:space="preserve">, where </w:t>
      </w:r>
      <w:proofErr w:type="spellStart"/>
      <w:r w:rsidR="00D96018" w:rsidRPr="00D96018">
        <w:rPr>
          <w:i/>
          <w:lang w:val="en-GB"/>
        </w:rPr>
        <w:t>i</w:t>
      </w:r>
      <w:proofErr w:type="spellEnd"/>
      <w:r w:rsidR="00D96018">
        <w:rPr>
          <w:lang w:val="en-GB"/>
        </w:rPr>
        <w:t xml:space="preserve"> is the index of </w:t>
      </w:r>
      <w:proofErr w:type="spellStart"/>
      <w:r w:rsidR="00D96018">
        <w:rPr>
          <w:lang w:val="en-GB"/>
        </w:rPr>
        <w:t>gNBs</w:t>
      </w:r>
      <w:proofErr w:type="spellEnd"/>
      <w:r w:rsidR="00D96018">
        <w:rPr>
          <w:lang w:val="en-GB"/>
        </w:rPr>
        <w:t>/TRPs performing timing estimation. After timing estimation</w:t>
      </w:r>
      <w:r w:rsidR="00C35B09">
        <w:rPr>
          <w:lang w:val="en-GB"/>
        </w:rPr>
        <w:t xml:space="preserve">, </w:t>
      </w:r>
      <w:proofErr w:type="spellStart"/>
      <w:r w:rsidR="00D96018">
        <w:rPr>
          <w:lang w:val="en-GB"/>
        </w:rPr>
        <w:t>gNBs</w:t>
      </w:r>
      <w:proofErr w:type="spellEnd"/>
      <w:r w:rsidR="00D96018">
        <w:rPr>
          <w:lang w:val="en-GB"/>
        </w:rPr>
        <w:t xml:space="preserve">/TRPs </w:t>
      </w:r>
      <w:r w:rsidR="00C35B09">
        <w:rPr>
          <w:lang w:val="en-GB"/>
        </w:rPr>
        <w:t xml:space="preserve">transmit </w:t>
      </w:r>
      <w:r w:rsidR="000A326D">
        <w:rPr>
          <w:lang w:val="en-GB"/>
        </w:rPr>
        <w:t xml:space="preserve">DL PRS at predefined </w:t>
      </w:r>
      <w:r w:rsidR="00D96018">
        <w:rPr>
          <w:lang w:val="en-GB"/>
        </w:rPr>
        <w:t xml:space="preserve">estimated </w:t>
      </w:r>
      <w:r w:rsidR="000A326D">
        <w:rPr>
          <w:lang w:val="en-GB"/>
        </w:rPr>
        <w:t xml:space="preserve">time instances </w:t>
      </w:r>
      <w:r w:rsidR="000A326D" w:rsidRPr="00016A82">
        <w:rPr>
          <w:i/>
          <w:lang w:val="en-GB"/>
        </w:rPr>
        <w:t>t</w:t>
      </w:r>
      <w:r w:rsidR="000A326D" w:rsidRPr="00016A82">
        <w:rPr>
          <w:i/>
          <w:vertAlign w:val="subscript"/>
          <w:lang w:val="en-GB"/>
        </w:rPr>
        <w:t>3</w:t>
      </w:r>
      <w:proofErr w:type="gramStart"/>
      <w:r w:rsidR="000A326D" w:rsidRPr="00016A82">
        <w:rPr>
          <w:i/>
          <w:vertAlign w:val="subscript"/>
          <w:lang w:val="en-GB"/>
        </w:rPr>
        <w:t>,i</w:t>
      </w:r>
      <w:proofErr w:type="gramEnd"/>
      <w:r>
        <w:rPr>
          <w:lang w:val="en-GB"/>
        </w:rPr>
        <w:t>.</w:t>
      </w:r>
      <w:r w:rsidR="000A326D">
        <w:rPr>
          <w:lang w:val="en-GB"/>
        </w:rPr>
        <w:t xml:space="preserve"> The estimated </w:t>
      </w:r>
      <w:r w:rsidR="00D96018">
        <w:rPr>
          <w:lang w:val="en-GB"/>
        </w:rPr>
        <w:t xml:space="preserve">values of </w:t>
      </w:r>
      <w:r w:rsidR="00D96018" w:rsidRPr="00D96018">
        <w:rPr>
          <w:i/>
          <w:lang w:val="en-GB"/>
        </w:rPr>
        <w:t>t</w:t>
      </w:r>
      <w:r w:rsidR="00D96018" w:rsidRPr="00D96018">
        <w:rPr>
          <w:i/>
          <w:vertAlign w:val="subscript"/>
          <w:lang w:val="en-GB"/>
        </w:rPr>
        <w:t>2</w:t>
      </w:r>
      <w:proofErr w:type="gramStart"/>
      <w:r w:rsidR="00D96018" w:rsidRPr="00D96018">
        <w:rPr>
          <w:i/>
          <w:vertAlign w:val="subscript"/>
          <w:lang w:val="en-GB"/>
        </w:rPr>
        <w:t>,i</w:t>
      </w:r>
      <w:proofErr w:type="gramEnd"/>
      <w:r w:rsidR="00D96018">
        <w:rPr>
          <w:lang w:val="en-GB"/>
        </w:rPr>
        <w:t xml:space="preserve"> and </w:t>
      </w:r>
      <w:r w:rsidR="00D96018" w:rsidRPr="00D96018">
        <w:rPr>
          <w:i/>
          <w:lang w:val="en-GB"/>
        </w:rPr>
        <w:t>t</w:t>
      </w:r>
      <w:r w:rsidR="00D96018" w:rsidRPr="00D96018">
        <w:rPr>
          <w:i/>
          <w:vertAlign w:val="subscript"/>
          <w:lang w:val="en-GB"/>
        </w:rPr>
        <w:t>3</w:t>
      </w:r>
      <w:r w:rsidR="00D96018">
        <w:rPr>
          <w:i/>
          <w:vertAlign w:val="subscript"/>
          <w:lang w:val="en-GB"/>
        </w:rPr>
        <w:t>,i</w:t>
      </w:r>
      <w:r w:rsidR="00D96018" w:rsidRPr="00D96018">
        <w:rPr>
          <w:i/>
          <w:lang w:val="en-GB"/>
        </w:rPr>
        <w:t xml:space="preserve"> </w:t>
      </w:r>
      <w:r w:rsidR="00D96018" w:rsidRPr="00D96018">
        <w:rPr>
          <w:lang w:val="en-GB"/>
        </w:rPr>
        <w:t>or their</w:t>
      </w:r>
      <w:r w:rsidR="00D96018">
        <w:rPr>
          <w:i/>
          <w:vertAlign w:val="subscript"/>
          <w:lang w:val="en-GB"/>
        </w:rPr>
        <w:t xml:space="preserve"> </w:t>
      </w:r>
      <w:r w:rsidR="00D96018">
        <w:rPr>
          <w:lang w:val="en-GB"/>
        </w:rPr>
        <w:t xml:space="preserve">differences can be </w:t>
      </w:r>
      <w:r w:rsidR="00CF24C6">
        <w:rPr>
          <w:lang w:val="en-GB"/>
        </w:rPr>
        <w:t xml:space="preserve">directly reported to network and/or to </w:t>
      </w:r>
      <w:r w:rsidR="00D96018">
        <w:rPr>
          <w:lang w:val="en-GB"/>
        </w:rPr>
        <w:t xml:space="preserve">UE </w:t>
      </w:r>
      <w:r w:rsidR="00A25C1B">
        <w:rPr>
          <w:lang w:val="en-GB"/>
        </w:rPr>
        <w:t xml:space="preserve">through serving </w:t>
      </w:r>
      <w:proofErr w:type="spellStart"/>
      <w:r w:rsidR="00A25C1B">
        <w:rPr>
          <w:lang w:val="en-GB"/>
        </w:rPr>
        <w:t>gNB</w:t>
      </w:r>
      <w:proofErr w:type="spellEnd"/>
      <w:r w:rsidR="00D96018">
        <w:rPr>
          <w:lang w:val="en-GB"/>
        </w:rPr>
        <w:t xml:space="preserve">. </w:t>
      </w:r>
      <w:r w:rsidR="001F59D4">
        <w:rPr>
          <w:lang w:val="en-GB"/>
        </w:rPr>
        <w:t xml:space="preserve">DL PRS transmissions from </w:t>
      </w:r>
      <w:proofErr w:type="spellStart"/>
      <w:r w:rsidR="001F59D4">
        <w:rPr>
          <w:lang w:val="en-GB"/>
        </w:rPr>
        <w:t>gNBs</w:t>
      </w:r>
      <w:proofErr w:type="spellEnd"/>
      <w:r w:rsidR="001F59D4">
        <w:rPr>
          <w:lang w:val="en-GB"/>
        </w:rPr>
        <w:t xml:space="preserve">/TRPs are used by UE to </w:t>
      </w:r>
      <w:r w:rsidR="00D96018">
        <w:rPr>
          <w:lang w:val="en-GB"/>
        </w:rPr>
        <w:t>estimat</w:t>
      </w:r>
      <w:r w:rsidR="001F59D4">
        <w:rPr>
          <w:lang w:val="en-GB"/>
        </w:rPr>
        <w:t>e</w:t>
      </w:r>
      <w:r w:rsidR="00D96018">
        <w:rPr>
          <w:lang w:val="en-GB"/>
        </w:rPr>
        <w:t xml:space="preserve"> time-stamps </w:t>
      </w:r>
      <w:r w:rsidR="00D96018" w:rsidRPr="00D96018">
        <w:rPr>
          <w:i/>
          <w:lang w:val="en-GB"/>
        </w:rPr>
        <w:t>t</w:t>
      </w:r>
      <w:r w:rsidR="00D96018" w:rsidRPr="00D96018">
        <w:rPr>
          <w:i/>
          <w:vertAlign w:val="subscript"/>
          <w:lang w:val="en-GB"/>
        </w:rPr>
        <w:t>4</w:t>
      </w:r>
      <w:proofErr w:type="gramStart"/>
      <w:r w:rsidR="00D96018" w:rsidRPr="00D96018">
        <w:rPr>
          <w:i/>
          <w:vertAlign w:val="subscript"/>
          <w:lang w:val="en-GB"/>
        </w:rPr>
        <w:t>,</w:t>
      </w:r>
      <w:r w:rsidR="00D96018">
        <w:rPr>
          <w:i/>
          <w:vertAlign w:val="subscript"/>
          <w:lang w:val="en-GB"/>
        </w:rPr>
        <w:t>i</w:t>
      </w:r>
      <w:proofErr w:type="gramEnd"/>
      <w:r w:rsidR="00D96018">
        <w:rPr>
          <w:i/>
          <w:vertAlign w:val="subscript"/>
          <w:lang w:val="en-GB"/>
        </w:rPr>
        <w:t>.</w:t>
      </w:r>
      <w:r w:rsidR="00D96018">
        <w:rPr>
          <w:lang w:val="en-GB"/>
        </w:rPr>
        <w:t xml:space="preserve"> </w:t>
      </w:r>
      <w:r w:rsidR="001F59D4">
        <w:rPr>
          <w:lang w:val="en-GB"/>
        </w:rPr>
        <w:t xml:space="preserve">The </w:t>
      </w:r>
      <w:r w:rsidR="00CF24C6">
        <w:rPr>
          <w:lang w:val="en-GB"/>
        </w:rPr>
        <w:t xml:space="preserve">combination of </w:t>
      </w:r>
      <w:r w:rsidR="001F59D4" w:rsidRPr="00D96018">
        <w:rPr>
          <w:i/>
          <w:lang w:val="en-GB"/>
        </w:rPr>
        <w:t>t</w:t>
      </w:r>
      <w:r w:rsidR="001F59D4" w:rsidRPr="00D96018">
        <w:rPr>
          <w:i/>
          <w:vertAlign w:val="subscript"/>
          <w:lang w:val="en-GB"/>
        </w:rPr>
        <w:t>4,</w:t>
      </w:r>
      <w:r w:rsidR="001F59D4">
        <w:rPr>
          <w:i/>
          <w:vertAlign w:val="subscript"/>
          <w:lang w:val="en-GB"/>
        </w:rPr>
        <w:t>i</w:t>
      </w:r>
      <w:r w:rsidR="001F59D4">
        <w:rPr>
          <w:lang w:val="en-GB"/>
        </w:rPr>
        <w:t xml:space="preserve"> timestamps jointly with information on </w:t>
      </w:r>
      <w:r w:rsidR="001F59D4" w:rsidRPr="001F59D4">
        <w:rPr>
          <w:i/>
          <w:lang w:val="en-GB"/>
        </w:rPr>
        <w:t>t</w:t>
      </w:r>
      <w:r w:rsidR="001F59D4" w:rsidRPr="001F59D4">
        <w:rPr>
          <w:i/>
          <w:vertAlign w:val="subscript"/>
          <w:lang w:val="en-GB"/>
        </w:rPr>
        <w:t>1</w:t>
      </w:r>
      <w:r w:rsidR="00DB3376" w:rsidRPr="001F59D4">
        <w:rPr>
          <w:lang w:val="en-GB"/>
        </w:rPr>
        <w:t xml:space="preserve"> </w:t>
      </w:r>
      <w:r w:rsidR="001F59D4" w:rsidRPr="001F59D4">
        <w:rPr>
          <w:lang w:val="en-GB"/>
        </w:rPr>
        <w:t xml:space="preserve">and </w:t>
      </w:r>
      <w:r w:rsidR="001F59D4" w:rsidRPr="00D96018">
        <w:rPr>
          <w:i/>
          <w:lang w:val="en-GB"/>
        </w:rPr>
        <w:t>t</w:t>
      </w:r>
      <w:r w:rsidR="001F59D4" w:rsidRPr="00D96018">
        <w:rPr>
          <w:i/>
          <w:vertAlign w:val="subscript"/>
          <w:lang w:val="en-GB"/>
        </w:rPr>
        <w:t>2,i</w:t>
      </w:r>
      <w:r w:rsidR="001F59D4">
        <w:rPr>
          <w:lang w:val="en-GB"/>
        </w:rPr>
        <w:t xml:space="preserve"> and </w:t>
      </w:r>
      <w:r w:rsidR="001F59D4" w:rsidRPr="00D96018">
        <w:rPr>
          <w:i/>
          <w:lang w:val="en-GB"/>
        </w:rPr>
        <w:t>t</w:t>
      </w:r>
      <w:r w:rsidR="001F59D4" w:rsidRPr="00D96018">
        <w:rPr>
          <w:i/>
          <w:vertAlign w:val="subscript"/>
          <w:lang w:val="en-GB"/>
        </w:rPr>
        <w:t>3</w:t>
      </w:r>
      <w:r w:rsidR="001F59D4">
        <w:rPr>
          <w:i/>
          <w:vertAlign w:val="subscript"/>
          <w:lang w:val="en-GB"/>
        </w:rPr>
        <w:t>,i</w:t>
      </w:r>
      <w:r w:rsidR="001F59D4" w:rsidRPr="001F59D4">
        <w:rPr>
          <w:lang w:val="en-GB"/>
        </w:rPr>
        <w:t xml:space="preserve"> can be used to estimate </w:t>
      </w:r>
      <w:proofErr w:type="spellStart"/>
      <w:r w:rsidR="001F59D4" w:rsidRPr="001F59D4">
        <w:rPr>
          <w:lang w:val="en-GB"/>
        </w:rPr>
        <w:t>RTT</w:t>
      </w:r>
      <w:r w:rsidR="001F59D4" w:rsidRPr="001F59D4">
        <w:rPr>
          <w:i/>
          <w:lang w:val="en-GB"/>
        </w:rPr>
        <w:t>i</w:t>
      </w:r>
      <w:proofErr w:type="spellEnd"/>
      <w:r w:rsidR="00DB3376">
        <w:rPr>
          <w:i/>
          <w:lang w:val="en-GB"/>
        </w:rPr>
        <w:t xml:space="preserve"> = </w:t>
      </w:r>
      <w:r w:rsidR="00DB3376" w:rsidRPr="007473CF">
        <w:t>(</w:t>
      </w:r>
      <w:r w:rsidR="00DB3376" w:rsidRPr="001F59D4">
        <w:rPr>
          <w:i/>
        </w:rPr>
        <w:t>t</w:t>
      </w:r>
      <w:r w:rsidR="00DB3376" w:rsidRPr="001F59D4">
        <w:rPr>
          <w:i/>
          <w:vertAlign w:val="subscript"/>
        </w:rPr>
        <w:t>4,i</w:t>
      </w:r>
      <w:r w:rsidR="00DB3376" w:rsidRPr="007473CF">
        <w:t>-</w:t>
      </w:r>
      <w:r w:rsidR="00DB3376" w:rsidRPr="001F59D4">
        <w:rPr>
          <w:i/>
        </w:rPr>
        <w:t>t</w:t>
      </w:r>
      <w:r w:rsidR="00DB3376">
        <w:rPr>
          <w:i/>
          <w:vertAlign w:val="subscript"/>
        </w:rPr>
        <w:t>1</w:t>
      </w:r>
      <w:r w:rsidR="00DB3376" w:rsidRPr="007473CF">
        <w:t>) + (</w:t>
      </w:r>
      <w:r w:rsidR="00DB3376" w:rsidRPr="001F59D4">
        <w:rPr>
          <w:i/>
        </w:rPr>
        <w:t>t</w:t>
      </w:r>
      <w:r w:rsidR="00DB3376" w:rsidRPr="001F59D4">
        <w:rPr>
          <w:i/>
          <w:vertAlign w:val="subscript"/>
        </w:rPr>
        <w:t>3</w:t>
      </w:r>
      <w:r w:rsidR="00DB3376">
        <w:rPr>
          <w:i/>
          <w:vertAlign w:val="subscript"/>
        </w:rPr>
        <w:t>,i</w:t>
      </w:r>
      <w:r w:rsidR="00DB3376" w:rsidRPr="007473CF">
        <w:t>-</w:t>
      </w:r>
      <w:r w:rsidR="00DB3376" w:rsidRPr="001F59D4">
        <w:rPr>
          <w:i/>
        </w:rPr>
        <w:t>t</w:t>
      </w:r>
      <w:r w:rsidR="00DB3376" w:rsidRPr="001F59D4">
        <w:rPr>
          <w:i/>
          <w:vertAlign w:val="subscript"/>
        </w:rPr>
        <w:t>2,i</w:t>
      </w:r>
      <w:r w:rsidR="00DB3376" w:rsidRPr="007473CF">
        <w:t>)</w:t>
      </w:r>
      <w:r w:rsidR="001F59D4">
        <w:rPr>
          <w:lang w:val="en-GB"/>
        </w:rPr>
        <w:t>.</w:t>
      </w:r>
    </w:p>
    <w:p w14:paraId="1F52BAFB" w14:textId="669AECB9" w:rsidR="00765CDF" w:rsidRPr="00765CDF" w:rsidRDefault="002D38B3" w:rsidP="00B64F86">
      <w:pPr>
        <w:pStyle w:val="3GPPText"/>
        <w:rPr>
          <w:b/>
          <w:u w:val="single"/>
        </w:rPr>
      </w:pPr>
      <w:r w:rsidRPr="00765CDF">
        <w:rPr>
          <w:b/>
          <w:u w:val="single"/>
        </w:rPr>
        <w:t>Network</w:t>
      </w:r>
      <w:r>
        <w:rPr>
          <w:b/>
          <w:u w:val="single"/>
        </w:rPr>
        <w:t>-I</w:t>
      </w:r>
      <w:r w:rsidR="00CF24C6">
        <w:rPr>
          <w:b/>
          <w:u w:val="single"/>
        </w:rPr>
        <w:t xml:space="preserve">nitiated </w:t>
      </w:r>
      <w:r>
        <w:rPr>
          <w:b/>
          <w:u w:val="single"/>
        </w:rPr>
        <w:t>R</w:t>
      </w:r>
      <w:r w:rsidR="00765CDF" w:rsidRPr="00765CDF">
        <w:rPr>
          <w:b/>
          <w:u w:val="single"/>
        </w:rPr>
        <w:t>anging</w:t>
      </w:r>
    </w:p>
    <w:p w14:paraId="0668B08A" w14:textId="4BE5EE1D" w:rsidR="00765CDF" w:rsidRPr="007473CF" w:rsidRDefault="00DB3376" w:rsidP="007473CF">
      <w:pPr>
        <w:pStyle w:val="3GPPText"/>
      </w:pPr>
      <w:r>
        <w:t xml:space="preserve">In this case, </w:t>
      </w:r>
      <w:proofErr w:type="spellStart"/>
      <w:r w:rsidR="000663E0" w:rsidRPr="007473CF">
        <w:t>gNBs</w:t>
      </w:r>
      <w:proofErr w:type="spellEnd"/>
      <w:r w:rsidR="000663E0" w:rsidRPr="007473CF">
        <w:t xml:space="preserve">/TRPs </w:t>
      </w:r>
      <w:r w:rsidR="00C35B09">
        <w:t>transmit</w:t>
      </w:r>
      <w:r w:rsidR="000663E0" w:rsidRPr="007473CF">
        <w:t xml:space="preserve"> DL PRS signals at predefined time instances </w:t>
      </w:r>
      <w:r w:rsidR="000663E0" w:rsidRPr="001F59D4">
        <w:rPr>
          <w:i/>
        </w:rPr>
        <w:t>t</w:t>
      </w:r>
      <w:r w:rsidR="000663E0" w:rsidRPr="001F59D4">
        <w:rPr>
          <w:i/>
          <w:vertAlign w:val="subscript"/>
        </w:rPr>
        <w:t>1</w:t>
      </w:r>
      <w:proofErr w:type="gramStart"/>
      <w:r w:rsidR="001F59D4" w:rsidRPr="001F59D4">
        <w:rPr>
          <w:i/>
          <w:vertAlign w:val="subscript"/>
        </w:rPr>
        <w:t>,i</w:t>
      </w:r>
      <w:proofErr w:type="gramEnd"/>
      <w:r w:rsidR="000663E0" w:rsidRPr="007473CF">
        <w:t xml:space="preserve"> based on local </w:t>
      </w:r>
      <w:r w:rsidR="00186E5F">
        <w:t>timers (</w:t>
      </w:r>
      <w:r w:rsidR="001F59D4">
        <w:t xml:space="preserve">e.g. </w:t>
      </w:r>
      <w:r w:rsidR="00186E5F">
        <w:t>loosely synchronized)</w:t>
      </w:r>
      <w:r w:rsidR="000663E0" w:rsidRPr="007473CF">
        <w:t xml:space="preserve"> and trigger UE </w:t>
      </w:r>
      <w:r w:rsidR="007473CF" w:rsidRPr="007473CF">
        <w:t xml:space="preserve">timing </w:t>
      </w:r>
      <w:r w:rsidR="000663E0" w:rsidRPr="007473CF">
        <w:t>measurements. UE measure</w:t>
      </w:r>
      <w:r w:rsidR="007473CF" w:rsidRPr="007473CF">
        <w:t>s</w:t>
      </w:r>
      <w:r w:rsidR="000663E0" w:rsidRPr="007473CF">
        <w:t xml:space="preserve"> </w:t>
      </w:r>
      <w:r w:rsidR="000663E0" w:rsidRPr="001F59D4">
        <w:rPr>
          <w:i/>
        </w:rPr>
        <w:t>t</w:t>
      </w:r>
      <w:r w:rsidR="000663E0" w:rsidRPr="001F59D4">
        <w:rPr>
          <w:i/>
          <w:vertAlign w:val="subscript"/>
        </w:rPr>
        <w:t>2</w:t>
      </w:r>
      <w:r w:rsidR="001F59D4" w:rsidRPr="001F59D4">
        <w:rPr>
          <w:i/>
          <w:vertAlign w:val="subscript"/>
        </w:rPr>
        <w:t>,i</w:t>
      </w:r>
      <w:r w:rsidR="000663E0" w:rsidRPr="007473CF">
        <w:t xml:space="preserve"> time-stamps for each neighboring cell/TRPs or </w:t>
      </w:r>
      <w:r w:rsidR="007473CF" w:rsidRPr="007473CF">
        <w:t xml:space="preserve">configured </w:t>
      </w:r>
      <w:r w:rsidR="000663E0" w:rsidRPr="007473CF">
        <w:t xml:space="preserve">DL PRS resources using its own local timer and shares this information jointly with common </w:t>
      </w:r>
      <w:r w:rsidR="000663E0" w:rsidRPr="00016A82">
        <w:rPr>
          <w:i/>
        </w:rPr>
        <w:t>t</w:t>
      </w:r>
      <w:r w:rsidR="000663E0" w:rsidRPr="00016A82">
        <w:rPr>
          <w:i/>
          <w:vertAlign w:val="subscript"/>
        </w:rPr>
        <w:t>3</w:t>
      </w:r>
      <w:r w:rsidR="000663E0" w:rsidRPr="007473CF">
        <w:t xml:space="preserve"> time-stamp during UL </w:t>
      </w:r>
      <w:r>
        <w:t xml:space="preserve">ranging </w:t>
      </w:r>
      <w:r w:rsidR="000663E0" w:rsidRPr="007473CF">
        <w:t xml:space="preserve">transmission </w:t>
      </w:r>
      <w:r>
        <w:rPr>
          <w:lang w:val="en-GB"/>
        </w:rPr>
        <w:t xml:space="preserve">(e.g. PRACH/SRS or new UL PRS signals) </w:t>
      </w:r>
      <w:r w:rsidR="000663E0" w:rsidRPr="007473CF">
        <w:t xml:space="preserve">that </w:t>
      </w:r>
      <w:r w:rsidR="001F59D4">
        <w:t xml:space="preserve">may </w:t>
      </w:r>
      <w:r>
        <w:t xml:space="preserve">be represented by </w:t>
      </w:r>
      <w:r w:rsidR="000663E0" w:rsidRPr="007473CF">
        <w:t xml:space="preserve">UL PRS signals and </w:t>
      </w:r>
      <w:r>
        <w:t xml:space="preserve">associated PUSCH </w:t>
      </w:r>
      <w:r w:rsidR="000663E0" w:rsidRPr="007473CF">
        <w:t>payload transmission. For UL transmission</w:t>
      </w:r>
      <w:r>
        <w:t xml:space="preserve">, </w:t>
      </w:r>
      <w:r w:rsidR="000663E0" w:rsidRPr="007473CF">
        <w:t xml:space="preserve">UE may be preconfigured </w:t>
      </w:r>
      <w:r w:rsidR="00186E5F">
        <w:t xml:space="preserve">or granted </w:t>
      </w:r>
      <w:r w:rsidR="000663E0" w:rsidRPr="007473CF">
        <w:t>with dedicated UL positioning resource</w:t>
      </w:r>
      <w:r w:rsidR="001F59D4">
        <w:t xml:space="preserve"> by serving </w:t>
      </w:r>
      <w:proofErr w:type="spellStart"/>
      <w:r w:rsidR="001F59D4">
        <w:t>gNB</w:t>
      </w:r>
      <w:proofErr w:type="spellEnd"/>
      <w:r w:rsidR="000663E0" w:rsidRPr="007473CF">
        <w:t xml:space="preserve">. </w:t>
      </w:r>
      <w:proofErr w:type="spellStart"/>
      <w:proofErr w:type="gramStart"/>
      <w:r w:rsidR="000663E0" w:rsidRPr="007473CF">
        <w:t>gNBs</w:t>
      </w:r>
      <w:proofErr w:type="spellEnd"/>
      <w:r w:rsidR="000663E0" w:rsidRPr="007473CF">
        <w:t>/TRPs</w:t>
      </w:r>
      <w:proofErr w:type="gramEnd"/>
      <w:r w:rsidR="000663E0" w:rsidRPr="007473CF">
        <w:t xml:space="preserve"> measure </w:t>
      </w:r>
      <w:r w:rsidR="000663E0" w:rsidRPr="001F59D4">
        <w:rPr>
          <w:i/>
        </w:rPr>
        <w:t>t</w:t>
      </w:r>
      <w:r w:rsidR="000663E0" w:rsidRPr="001F59D4">
        <w:rPr>
          <w:i/>
          <w:vertAlign w:val="subscript"/>
        </w:rPr>
        <w:t>4</w:t>
      </w:r>
      <w:r w:rsidR="001F59D4" w:rsidRPr="001F59D4">
        <w:rPr>
          <w:i/>
          <w:vertAlign w:val="subscript"/>
        </w:rPr>
        <w:t xml:space="preserve">, </w:t>
      </w:r>
      <w:proofErr w:type="spellStart"/>
      <w:r w:rsidR="001F59D4" w:rsidRPr="001F59D4">
        <w:rPr>
          <w:i/>
          <w:vertAlign w:val="subscript"/>
        </w:rPr>
        <w:t>i</w:t>
      </w:r>
      <w:proofErr w:type="spellEnd"/>
      <w:r w:rsidR="000663E0" w:rsidRPr="007473CF">
        <w:t xml:space="preserve"> time-stamps based on processing of received UL </w:t>
      </w:r>
      <w:r>
        <w:t xml:space="preserve">ranging </w:t>
      </w:r>
      <w:r w:rsidR="000663E0" w:rsidRPr="007473CF">
        <w:t xml:space="preserve">transmission. Given that </w:t>
      </w:r>
      <w:proofErr w:type="spellStart"/>
      <w:r w:rsidR="000663E0" w:rsidRPr="007473CF">
        <w:t>gNBs</w:t>
      </w:r>
      <w:proofErr w:type="spellEnd"/>
      <w:r w:rsidR="000663E0" w:rsidRPr="007473CF">
        <w:t xml:space="preserve">/TRPs are aware about </w:t>
      </w:r>
      <w:r w:rsidR="000663E0" w:rsidRPr="001F59D4">
        <w:rPr>
          <w:i/>
        </w:rPr>
        <w:t>t</w:t>
      </w:r>
      <w:r w:rsidR="000663E0" w:rsidRPr="001F59D4">
        <w:rPr>
          <w:i/>
          <w:vertAlign w:val="subscript"/>
        </w:rPr>
        <w:t>1</w:t>
      </w:r>
      <w:proofErr w:type="gramStart"/>
      <w:r w:rsidR="001F59D4" w:rsidRPr="001F59D4">
        <w:rPr>
          <w:i/>
          <w:vertAlign w:val="subscript"/>
        </w:rPr>
        <w:t>,i</w:t>
      </w:r>
      <w:proofErr w:type="gramEnd"/>
      <w:r w:rsidR="000663E0" w:rsidRPr="007473CF">
        <w:t xml:space="preserve"> time instances of DL PRS transmissions, the </w:t>
      </w:r>
      <w:proofErr w:type="spellStart"/>
      <w:r w:rsidR="000663E0" w:rsidRPr="007473CF">
        <w:t>RTT</w:t>
      </w:r>
      <w:r w:rsidR="001F59D4" w:rsidRPr="00016A82">
        <w:rPr>
          <w:i/>
        </w:rPr>
        <w:t>i</w:t>
      </w:r>
      <w:proofErr w:type="spellEnd"/>
      <w:r w:rsidR="000663E0" w:rsidRPr="007473CF">
        <w:t xml:space="preserve"> can be calculated as (</w:t>
      </w:r>
      <w:r w:rsidR="000663E0" w:rsidRPr="001F59D4">
        <w:rPr>
          <w:i/>
        </w:rPr>
        <w:t>t</w:t>
      </w:r>
      <w:r w:rsidR="000663E0" w:rsidRPr="001F59D4">
        <w:rPr>
          <w:i/>
          <w:vertAlign w:val="subscript"/>
        </w:rPr>
        <w:t>4</w:t>
      </w:r>
      <w:r w:rsidR="001F59D4" w:rsidRPr="001F59D4">
        <w:rPr>
          <w:i/>
          <w:vertAlign w:val="subscript"/>
        </w:rPr>
        <w:t>,i</w:t>
      </w:r>
      <w:r w:rsidR="000663E0" w:rsidRPr="007473CF">
        <w:t>-</w:t>
      </w:r>
      <w:r w:rsidR="000663E0" w:rsidRPr="001F59D4">
        <w:rPr>
          <w:i/>
        </w:rPr>
        <w:t>t</w:t>
      </w:r>
      <w:r w:rsidR="000663E0" w:rsidRPr="001F59D4">
        <w:rPr>
          <w:i/>
          <w:vertAlign w:val="subscript"/>
        </w:rPr>
        <w:t>1</w:t>
      </w:r>
      <w:r w:rsidR="001F59D4" w:rsidRPr="001F59D4">
        <w:rPr>
          <w:i/>
          <w:vertAlign w:val="subscript"/>
        </w:rPr>
        <w:t>,i</w:t>
      </w:r>
      <w:r w:rsidR="000663E0" w:rsidRPr="007473CF">
        <w:t>) + (</w:t>
      </w:r>
      <w:r w:rsidR="000663E0" w:rsidRPr="001F59D4">
        <w:rPr>
          <w:i/>
        </w:rPr>
        <w:t>t</w:t>
      </w:r>
      <w:r w:rsidR="000663E0" w:rsidRPr="001F59D4">
        <w:rPr>
          <w:i/>
          <w:vertAlign w:val="subscript"/>
        </w:rPr>
        <w:t>3</w:t>
      </w:r>
      <w:r w:rsidR="000663E0" w:rsidRPr="007473CF">
        <w:t>-</w:t>
      </w:r>
      <w:r w:rsidR="000663E0" w:rsidRPr="001F59D4">
        <w:rPr>
          <w:i/>
        </w:rPr>
        <w:t>t</w:t>
      </w:r>
      <w:r w:rsidR="000663E0" w:rsidRPr="001F59D4">
        <w:rPr>
          <w:i/>
          <w:vertAlign w:val="subscript"/>
        </w:rPr>
        <w:t>2</w:t>
      </w:r>
      <w:r w:rsidR="001F59D4" w:rsidRPr="001F59D4">
        <w:rPr>
          <w:i/>
          <w:vertAlign w:val="subscript"/>
        </w:rPr>
        <w:t>,i</w:t>
      </w:r>
      <w:r w:rsidR="000663E0" w:rsidRPr="007473CF">
        <w:t xml:space="preserve">) at </w:t>
      </w:r>
      <w:r w:rsidR="00186E5F">
        <w:t xml:space="preserve">network </w:t>
      </w:r>
      <w:r w:rsidR="000663E0" w:rsidRPr="007473CF">
        <w:t>side and reported back to UE</w:t>
      </w:r>
      <w:r w:rsidR="00186E5F">
        <w:t xml:space="preserve"> by serving </w:t>
      </w:r>
      <w:proofErr w:type="spellStart"/>
      <w:r w:rsidR="00186E5F">
        <w:t>gNB</w:t>
      </w:r>
      <w:proofErr w:type="spellEnd"/>
      <w:r w:rsidR="00186E5F">
        <w:t>/TRP</w:t>
      </w:r>
      <w:r w:rsidR="000663E0" w:rsidRPr="007473CF">
        <w:t>.</w:t>
      </w:r>
    </w:p>
    <w:p w14:paraId="5C69F96A" w14:textId="77777777" w:rsidR="001C4E00" w:rsidRDefault="001C4E00">
      <w:pPr>
        <w:pStyle w:val="3GPPText"/>
      </w:pPr>
    </w:p>
    <w:p w14:paraId="72520500" w14:textId="77777777" w:rsidR="00B64F86" w:rsidRPr="00016A82" w:rsidRDefault="00B64F86" w:rsidP="004F2238">
      <w:pPr>
        <w:pStyle w:val="3GPPText"/>
        <w:numPr>
          <w:ilvl w:val="0"/>
          <w:numId w:val="15"/>
        </w:numPr>
        <w:rPr>
          <w:lang w:val="en-GB"/>
        </w:rPr>
      </w:pPr>
    </w:p>
    <w:p w14:paraId="66F5F44B" w14:textId="59B71DCD" w:rsidR="00B64F86" w:rsidRPr="00016A82" w:rsidRDefault="00257780" w:rsidP="00016A82">
      <w:pPr>
        <w:pStyle w:val="3GPPText"/>
        <w:numPr>
          <w:ilvl w:val="1"/>
          <w:numId w:val="10"/>
        </w:numPr>
        <w:rPr>
          <w:b/>
          <w:lang w:val="en-GB"/>
        </w:rPr>
      </w:pPr>
      <w:r w:rsidRPr="00016A82">
        <w:rPr>
          <w:b/>
        </w:rPr>
        <w:lastRenderedPageBreak/>
        <w:t xml:space="preserve">NR </w:t>
      </w:r>
      <w:r w:rsidR="00B64F86" w:rsidRPr="00016A82">
        <w:rPr>
          <w:b/>
        </w:rPr>
        <w:t xml:space="preserve">DL &amp; UL </w:t>
      </w:r>
      <w:r w:rsidRPr="00016A82">
        <w:rPr>
          <w:b/>
        </w:rPr>
        <w:t xml:space="preserve">based </w:t>
      </w:r>
      <w:r w:rsidR="00B64F86" w:rsidRPr="00016A82">
        <w:rPr>
          <w:b/>
        </w:rPr>
        <w:t>positioning</w:t>
      </w:r>
      <w:r w:rsidRPr="00016A82">
        <w:rPr>
          <w:b/>
        </w:rPr>
        <w:t xml:space="preserve"> </w:t>
      </w:r>
      <w:r w:rsidR="00DA4A4C" w:rsidRPr="00016A82">
        <w:rPr>
          <w:b/>
          <w:lang w:val="en-GB"/>
        </w:rPr>
        <w:t>s</w:t>
      </w:r>
      <w:r w:rsidR="00B64F86" w:rsidRPr="00016A82">
        <w:rPr>
          <w:b/>
          <w:lang w:val="en-GB"/>
        </w:rPr>
        <w:t>upport</w:t>
      </w:r>
      <w:r w:rsidRPr="00016A82">
        <w:rPr>
          <w:b/>
          <w:lang w:val="en-GB"/>
        </w:rPr>
        <w:t>s</w:t>
      </w:r>
      <w:r w:rsidR="00B64F86" w:rsidRPr="00016A82">
        <w:rPr>
          <w:b/>
          <w:lang w:val="en-GB"/>
        </w:rPr>
        <w:t xml:space="preserve"> </w:t>
      </w:r>
      <w:r w:rsidR="00DA4A4C" w:rsidRPr="00016A82">
        <w:rPr>
          <w:b/>
          <w:lang w:val="en-GB"/>
        </w:rPr>
        <w:t xml:space="preserve">ranging procedure to measure round-trip time </w:t>
      </w:r>
      <w:r w:rsidR="00B64F86" w:rsidRPr="00016A82">
        <w:rPr>
          <w:b/>
          <w:lang w:val="en-GB"/>
        </w:rPr>
        <w:t xml:space="preserve">(RTT) with serving </w:t>
      </w:r>
      <w:r w:rsidR="00DA4A4C" w:rsidRPr="00016A82">
        <w:rPr>
          <w:b/>
          <w:lang w:val="en-GB"/>
        </w:rPr>
        <w:t xml:space="preserve">or </w:t>
      </w:r>
      <w:r w:rsidR="00B64F86" w:rsidRPr="00016A82">
        <w:rPr>
          <w:b/>
          <w:lang w:val="en-GB"/>
        </w:rPr>
        <w:t>multiple neighbouring TRPs/</w:t>
      </w:r>
      <w:proofErr w:type="spellStart"/>
      <w:r w:rsidR="00B64F86" w:rsidRPr="00016A82">
        <w:rPr>
          <w:b/>
          <w:lang w:val="en-GB"/>
        </w:rPr>
        <w:t>gNBs</w:t>
      </w:r>
      <w:proofErr w:type="spellEnd"/>
    </w:p>
    <w:p w14:paraId="04A9DDC8" w14:textId="17BF7813" w:rsidR="00B64F86" w:rsidRPr="00016A82" w:rsidRDefault="00DA4A4C" w:rsidP="00B64F86">
      <w:pPr>
        <w:pStyle w:val="3GPPText"/>
        <w:numPr>
          <w:ilvl w:val="2"/>
          <w:numId w:val="10"/>
        </w:numPr>
        <w:rPr>
          <w:b/>
          <w:lang w:val="en-GB"/>
        </w:rPr>
      </w:pPr>
      <w:r w:rsidRPr="00016A82">
        <w:rPr>
          <w:b/>
          <w:lang w:val="en-GB"/>
        </w:rPr>
        <w:t>RAN1 to discuss details of ranging procedure and inform RAN2</w:t>
      </w:r>
    </w:p>
    <w:p w14:paraId="6354FAE6" w14:textId="77777777" w:rsidR="001C4E00" w:rsidRDefault="001C4E00" w:rsidP="00DA4A4C">
      <w:pPr>
        <w:pStyle w:val="3GPPText"/>
      </w:pPr>
    </w:p>
    <w:p w14:paraId="424363DD" w14:textId="7E4F456B" w:rsidR="001C4E00" w:rsidRDefault="001C4E00" w:rsidP="001C4E00">
      <w:pPr>
        <w:pStyle w:val="Heading2"/>
        <w:tabs>
          <w:tab w:val="clear" w:pos="5255"/>
          <w:tab w:val="num" w:pos="567"/>
        </w:tabs>
        <w:ind w:left="567" w:hanging="567"/>
      </w:pPr>
      <w:r>
        <w:t>Combination of DL only and UL only Techniques</w:t>
      </w:r>
    </w:p>
    <w:p w14:paraId="5D300A45" w14:textId="040E7510" w:rsidR="00DA4A4C" w:rsidRDefault="00DA4A4C" w:rsidP="00B64F86">
      <w:pPr>
        <w:pStyle w:val="3GPPText"/>
      </w:pPr>
      <w:r w:rsidRPr="00016A82">
        <w:t xml:space="preserve">The RTT measurements derived based on the estimation of the timing for the first arrival path can be augmented by angular information (e.g. UL </w:t>
      </w:r>
      <w:proofErr w:type="spellStart"/>
      <w:r w:rsidRPr="00016A82">
        <w:t>AoA</w:t>
      </w:r>
      <w:proofErr w:type="spellEnd"/>
      <w:r w:rsidRPr="00016A82">
        <w:t xml:space="preserve"> at </w:t>
      </w:r>
      <w:proofErr w:type="spellStart"/>
      <w:r w:rsidRPr="00016A82">
        <w:t>gNB</w:t>
      </w:r>
      <w:proofErr w:type="spellEnd"/>
      <w:r w:rsidRPr="00016A82">
        <w:t xml:space="preserve"> side and DL </w:t>
      </w:r>
      <w:proofErr w:type="spellStart"/>
      <w:r w:rsidRPr="00016A82">
        <w:t>AoD</w:t>
      </w:r>
      <w:proofErr w:type="spellEnd"/>
      <w:r w:rsidRPr="00016A82">
        <w:t xml:space="preserve"> measured at UE side)</w:t>
      </w:r>
      <w:r>
        <w:t xml:space="preserve"> that can be measured based on </w:t>
      </w:r>
      <w:r w:rsidR="002D38B3">
        <w:t xml:space="preserve">DL </w:t>
      </w:r>
      <w:r>
        <w:t xml:space="preserve">and </w:t>
      </w:r>
      <w:r w:rsidR="002D38B3">
        <w:t xml:space="preserve">UL </w:t>
      </w:r>
      <w:r w:rsidR="00814C0F">
        <w:t xml:space="preserve">reference signal </w:t>
      </w:r>
      <w:r>
        <w:t xml:space="preserve">transmissions </w:t>
      </w:r>
      <w:r w:rsidR="002D38B3">
        <w:t xml:space="preserve">used for DL only and UL only positioning solutions </w:t>
      </w:r>
      <w:r>
        <w:t>respectively</w:t>
      </w:r>
      <w:r w:rsidRPr="00016A82">
        <w:t>.</w:t>
      </w:r>
    </w:p>
    <w:p w14:paraId="6DBC03B4" w14:textId="77777777" w:rsidR="001C4E00" w:rsidRPr="00D24068" w:rsidRDefault="001C4E00" w:rsidP="00B64F86">
      <w:pPr>
        <w:pStyle w:val="3GPPText"/>
        <w:rPr>
          <w:highlight w:val="yellow"/>
          <w:lang w:val="en-GB"/>
        </w:rPr>
      </w:pPr>
    </w:p>
    <w:p w14:paraId="39CE20E9" w14:textId="703DDA99" w:rsidR="00B64F86" w:rsidRPr="00016A82" w:rsidRDefault="007473CF" w:rsidP="00016A82">
      <w:pPr>
        <w:pStyle w:val="Heading1"/>
      </w:pPr>
      <w:r w:rsidRPr="00016A82">
        <w:t xml:space="preserve">Candidate </w:t>
      </w:r>
      <w:r w:rsidR="00B64F86" w:rsidRPr="00016A82">
        <w:t xml:space="preserve">Reference Signals for </w:t>
      </w:r>
      <w:r w:rsidR="00165CC3" w:rsidRPr="00016A82">
        <w:t>D</w:t>
      </w:r>
      <w:r w:rsidR="00165CC3">
        <w:t>L</w:t>
      </w:r>
      <w:r w:rsidR="00165CC3" w:rsidRPr="00016A82">
        <w:t xml:space="preserve"> </w:t>
      </w:r>
      <w:r w:rsidR="00165CC3">
        <w:t>&amp;</w:t>
      </w:r>
      <w:r w:rsidR="00165CC3" w:rsidRPr="00016A82">
        <w:t xml:space="preserve"> U</w:t>
      </w:r>
      <w:r w:rsidR="00165CC3">
        <w:t xml:space="preserve">L </w:t>
      </w:r>
      <w:r w:rsidR="00B64F86" w:rsidRPr="00016A82">
        <w:t>Positioning</w:t>
      </w:r>
    </w:p>
    <w:p w14:paraId="277BEB27" w14:textId="5E9D105B" w:rsidR="00311012" w:rsidRPr="00900D58" w:rsidRDefault="00900D58" w:rsidP="00900D58">
      <w:pPr>
        <w:pStyle w:val="3GPPText"/>
        <w:rPr>
          <w:lang w:val="en-GB"/>
        </w:rPr>
      </w:pPr>
      <w:r w:rsidRPr="00016A82">
        <w:rPr>
          <w:lang w:val="en-GB"/>
        </w:rPr>
        <w:t xml:space="preserve">In order to enable RTT based DL&amp;UL positioning, </w:t>
      </w:r>
      <w:r w:rsidR="00165CC3" w:rsidRPr="00016A82">
        <w:rPr>
          <w:lang w:val="en-GB"/>
        </w:rPr>
        <w:t xml:space="preserve">it is reasonable to reuse at some extent other frameworks such as DL only, UL only positioning </w:t>
      </w:r>
      <w:r w:rsidR="00C35B09">
        <w:rPr>
          <w:lang w:val="en-GB"/>
        </w:rPr>
        <w:t xml:space="preserve">including </w:t>
      </w:r>
      <w:r w:rsidR="00165CC3" w:rsidRPr="00016A82">
        <w:rPr>
          <w:lang w:val="en-GB"/>
        </w:rPr>
        <w:t>signalling and measurements</w:t>
      </w:r>
      <w:r w:rsidRPr="00016A82">
        <w:rPr>
          <w:lang w:val="en-GB"/>
        </w:rPr>
        <w:t>.</w:t>
      </w:r>
    </w:p>
    <w:p w14:paraId="2571EFC1" w14:textId="1A61762C" w:rsidR="00165CC3" w:rsidRDefault="00165CC3" w:rsidP="00165CC3">
      <w:pPr>
        <w:pStyle w:val="3GPPText"/>
        <w:rPr>
          <w:lang w:val="en-GB"/>
        </w:rPr>
      </w:pPr>
      <w:r>
        <w:rPr>
          <w:lang w:val="en-GB"/>
        </w:rPr>
        <w:t xml:space="preserve">The following design options can be considered as a candidate mechanisms for </w:t>
      </w:r>
      <w:r w:rsidR="00500A3F">
        <w:rPr>
          <w:lang w:val="en-GB"/>
        </w:rPr>
        <w:t>DL &amp; UL positioning</w:t>
      </w:r>
      <w:r>
        <w:rPr>
          <w:lang w:val="en-GB"/>
        </w:rPr>
        <w:t>:</w:t>
      </w:r>
    </w:p>
    <w:p w14:paraId="27FF3048" w14:textId="3350EE3F" w:rsidR="00103D34" w:rsidRPr="00016A82" w:rsidRDefault="00103D34" w:rsidP="00165CC3">
      <w:pPr>
        <w:pStyle w:val="3GPPText"/>
        <w:rPr>
          <w:b/>
          <w:u w:val="single"/>
          <w:lang w:val="en-GB"/>
        </w:rPr>
      </w:pPr>
      <w:r w:rsidRPr="00016A82">
        <w:rPr>
          <w:b/>
          <w:u w:val="single"/>
          <w:lang w:val="en-GB"/>
        </w:rPr>
        <w:t>UE-initiated ranging</w:t>
      </w:r>
    </w:p>
    <w:p w14:paraId="1F077AE9" w14:textId="613A16D5" w:rsidR="00165CC3" w:rsidRDefault="00165CC3" w:rsidP="00165CC3">
      <w:pPr>
        <w:pStyle w:val="3GPPAgreements"/>
      </w:pPr>
      <w:r>
        <w:t>2-step PRACH procedure (Combination of PRACH and associated PUSCH transmission)</w:t>
      </w:r>
    </w:p>
    <w:p w14:paraId="7D02EE2B" w14:textId="4162BC7E" w:rsidR="00165CC3" w:rsidRDefault="00165CC3" w:rsidP="00165CC3">
      <w:pPr>
        <w:pStyle w:val="3GPPAgreements"/>
        <w:numPr>
          <w:ilvl w:val="1"/>
          <w:numId w:val="9"/>
        </w:numPr>
      </w:pPr>
      <w:r>
        <w:t xml:space="preserve">UE can transmit PRACH signal associated with PUSCH </w:t>
      </w:r>
      <w:r w:rsidR="00C35B09">
        <w:t xml:space="preserve">- </w:t>
      </w:r>
      <w:r w:rsidR="001F2F0A">
        <w:t xml:space="preserve">Message A </w:t>
      </w:r>
      <w:r w:rsidR="00C35B09">
        <w:t>(</w:t>
      </w:r>
      <w:proofErr w:type="spellStart"/>
      <w:r w:rsidR="001F2F0A">
        <w:t>msgA</w:t>
      </w:r>
      <w:proofErr w:type="spellEnd"/>
      <w:r w:rsidR="001F2F0A">
        <w:t xml:space="preserve">) </w:t>
      </w:r>
      <w:r>
        <w:t xml:space="preserve">transmission on pre-allocated spectrum resources. The PUSCH transmission </w:t>
      </w:r>
      <w:r w:rsidR="001F2F0A">
        <w:t xml:space="preserve">payload </w:t>
      </w:r>
      <w:r>
        <w:t xml:space="preserve">with MAC </w:t>
      </w:r>
      <w:r w:rsidR="00C35B09">
        <w:t>CE</w:t>
      </w:r>
      <w:r>
        <w:t xml:space="preserve"> can indicate that initiated 2-step PRACH procedure is to perform RTT measurements with serving or multiple cells</w:t>
      </w:r>
      <w:r w:rsidR="001F2F0A">
        <w:t xml:space="preserve"> (including serving and neighboring cells)</w:t>
      </w:r>
      <w:r>
        <w:t xml:space="preserve">. The PUSCH payload may include information on </w:t>
      </w:r>
      <w:r w:rsidR="001F2F0A">
        <w:t xml:space="preserve">PRACH transmission </w:t>
      </w:r>
      <w:r w:rsidRPr="006809A4">
        <w:t>time</w:t>
      </w:r>
      <w:r>
        <w:t>-</w:t>
      </w:r>
      <w:r w:rsidRPr="006809A4">
        <w:t>st</w:t>
      </w:r>
      <w:r>
        <w:t>a</w:t>
      </w:r>
      <w:r w:rsidRPr="006809A4">
        <w:t xml:space="preserve">mp </w:t>
      </w:r>
      <w:r w:rsidR="001F2F0A" w:rsidRPr="006809A4">
        <w:rPr>
          <w:i/>
        </w:rPr>
        <w:t>t</w:t>
      </w:r>
      <w:r w:rsidR="001F2F0A" w:rsidRPr="006809A4">
        <w:rPr>
          <w:i/>
          <w:vertAlign w:val="subscript"/>
        </w:rPr>
        <w:t>1</w:t>
      </w:r>
      <w:r w:rsidR="001F2F0A" w:rsidRPr="00016A82">
        <w:rPr>
          <w:i/>
        </w:rPr>
        <w:t xml:space="preserve"> </w:t>
      </w:r>
      <w:r>
        <w:t xml:space="preserve">as well as </w:t>
      </w:r>
      <w:r w:rsidR="001F2F0A">
        <w:t xml:space="preserve">provide </w:t>
      </w:r>
      <w:r>
        <w:t xml:space="preserve">UE identity and indication of </w:t>
      </w:r>
      <w:r w:rsidR="001F2F0A">
        <w:t xml:space="preserve">ranging / </w:t>
      </w:r>
      <w:r>
        <w:t xml:space="preserve">positioning request. As a response to </w:t>
      </w:r>
      <w:r w:rsidR="001F2F0A">
        <w:t xml:space="preserve">UE </w:t>
      </w:r>
      <w:r>
        <w:t xml:space="preserve">request, serving </w:t>
      </w:r>
      <w:proofErr w:type="spellStart"/>
      <w:r>
        <w:t>gNB</w:t>
      </w:r>
      <w:proofErr w:type="spellEnd"/>
      <w:r>
        <w:t xml:space="preserve"> can activate or indicate DL </w:t>
      </w:r>
      <w:r w:rsidR="001F2F0A">
        <w:t xml:space="preserve">reference signals (e.g. DL </w:t>
      </w:r>
      <w:r>
        <w:t>PRS transmissions</w:t>
      </w:r>
      <w:r w:rsidR="001F2F0A">
        <w:t>)</w:t>
      </w:r>
      <w:r>
        <w:t xml:space="preserve"> to be used for estimation of </w:t>
      </w:r>
      <w:r w:rsidRPr="006809A4">
        <w:rPr>
          <w:i/>
        </w:rPr>
        <w:t>t</w:t>
      </w:r>
      <w:r w:rsidRPr="006809A4">
        <w:rPr>
          <w:i/>
          <w:vertAlign w:val="subscript"/>
        </w:rPr>
        <w:t>4</w:t>
      </w:r>
      <w:r>
        <w:t xml:space="preserve"> time-stamps and signal </w:t>
      </w:r>
      <w:r w:rsidR="006760AF">
        <w:t>in PDSCH</w:t>
      </w:r>
      <w:r w:rsidR="007965A8">
        <w:t xml:space="preserve"> - </w:t>
      </w:r>
      <w:r w:rsidR="006760AF">
        <w:t xml:space="preserve">Message B </w:t>
      </w:r>
      <w:r w:rsidR="007965A8">
        <w:t>(</w:t>
      </w:r>
      <w:proofErr w:type="spellStart"/>
      <w:r w:rsidR="006760AF">
        <w:t>msgB</w:t>
      </w:r>
      <w:proofErr w:type="spellEnd"/>
      <w:r w:rsidR="006760AF">
        <w:t xml:space="preserve">) </w:t>
      </w:r>
      <w:r>
        <w:t xml:space="preserve">information on estimated </w:t>
      </w:r>
      <w:r w:rsidRPr="006809A4">
        <w:rPr>
          <w:i/>
        </w:rPr>
        <w:t>t</w:t>
      </w:r>
      <w:r w:rsidRPr="006809A4">
        <w:rPr>
          <w:i/>
          <w:vertAlign w:val="subscript"/>
        </w:rPr>
        <w:t>2</w:t>
      </w:r>
      <w:r>
        <w:t xml:space="preserve"> and </w:t>
      </w:r>
      <w:r w:rsidRPr="006809A4">
        <w:rPr>
          <w:i/>
        </w:rPr>
        <w:t>t</w:t>
      </w:r>
      <w:r w:rsidRPr="006809A4">
        <w:rPr>
          <w:i/>
          <w:vertAlign w:val="subscript"/>
        </w:rPr>
        <w:t>3</w:t>
      </w:r>
      <w:r>
        <w:t xml:space="preserve"> timestamps including those </w:t>
      </w:r>
      <w:r w:rsidR="006760AF">
        <w:t>collected from</w:t>
      </w:r>
      <w:r>
        <w:t xml:space="preserve"> neighboring cells. Alternatively</w:t>
      </w:r>
      <w:r w:rsidR="007965A8">
        <w:t>,</w:t>
      </w:r>
      <w:r>
        <w:t xml:space="preserve"> if no DL PRS is allocated by serving </w:t>
      </w:r>
      <w:proofErr w:type="spellStart"/>
      <w:r>
        <w:t>gNB</w:t>
      </w:r>
      <w:proofErr w:type="spellEnd"/>
      <w:r>
        <w:t xml:space="preserve">, UE can use SSB transmissions to measure </w:t>
      </w:r>
      <w:r w:rsidRPr="006809A4">
        <w:rPr>
          <w:i/>
        </w:rPr>
        <w:t>t</w:t>
      </w:r>
      <w:r w:rsidRPr="006809A4">
        <w:rPr>
          <w:i/>
          <w:vertAlign w:val="subscript"/>
        </w:rPr>
        <w:t>4</w:t>
      </w:r>
      <w:r>
        <w:t xml:space="preserve"> timings.</w:t>
      </w:r>
    </w:p>
    <w:p w14:paraId="7477EA4B" w14:textId="04777B99" w:rsidR="00165CC3" w:rsidRDefault="00165CC3" w:rsidP="00165CC3">
      <w:pPr>
        <w:pStyle w:val="3GPPAgreements"/>
      </w:pPr>
      <w:r>
        <w:t>UL SRS</w:t>
      </w:r>
      <w:r w:rsidR="00500A3F">
        <w:t xml:space="preserve">/PRS </w:t>
      </w:r>
      <w:r>
        <w:t>based procedure (Combination of UL SRS</w:t>
      </w:r>
      <w:r w:rsidR="00500A3F">
        <w:t>/PRS</w:t>
      </w:r>
      <w:r>
        <w:t xml:space="preserve"> and associated PUSCH transmission)</w:t>
      </w:r>
    </w:p>
    <w:p w14:paraId="3764370F" w14:textId="759F7632" w:rsidR="00165CC3" w:rsidRDefault="00165CC3" w:rsidP="00165CC3">
      <w:pPr>
        <w:pStyle w:val="3GPPAgreements"/>
        <w:numPr>
          <w:ilvl w:val="1"/>
          <w:numId w:val="9"/>
        </w:numPr>
      </w:pPr>
      <w:r>
        <w:t>UE can be allocated with periodic/semi-persistent/aperiodic resource for UL SRS</w:t>
      </w:r>
      <w:r w:rsidR="00103D34">
        <w:t>/PRS</w:t>
      </w:r>
      <w:r>
        <w:t xml:space="preserve"> and </w:t>
      </w:r>
      <w:r w:rsidR="00500A3F">
        <w:t xml:space="preserve">associated </w:t>
      </w:r>
      <w:r>
        <w:t>PUSCH transmissions dedicated</w:t>
      </w:r>
      <w:r w:rsidR="00103D34">
        <w:t xml:space="preserve">. The UL SRS/PRS transmission will be used </w:t>
      </w:r>
      <w:r>
        <w:t xml:space="preserve">for UL received timing measurements as a part of DL&amp;UL positioning solution or UL only positioning solution. </w:t>
      </w:r>
      <w:r w:rsidR="00103D34">
        <w:t xml:space="preserve">The granted/allocated PUSCH transmission </w:t>
      </w:r>
      <w:r>
        <w:t xml:space="preserve">UE can utilize to indicate type of positioning solution as well as provide information on UE identity, time-stamps and other details required by </w:t>
      </w:r>
      <w:r w:rsidR="00500A3F">
        <w:t xml:space="preserve">corresponding </w:t>
      </w:r>
      <w:r>
        <w:t>signaling protocol</w:t>
      </w:r>
      <w:r w:rsidR="00103D34">
        <w:t>.</w:t>
      </w:r>
    </w:p>
    <w:p w14:paraId="5F380394" w14:textId="7CDB033E" w:rsidR="00103D34" w:rsidRDefault="00103D34" w:rsidP="00016A82">
      <w:pPr>
        <w:pStyle w:val="3GPPText"/>
      </w:pPr>
      <w:r>
        <w:t xml:space="preserve">In both cases, for DL timing measurements UE can use either SSB or DL PRS signals to estimate </w:t>
      </w:r>
      <w:r w:rsidRPr="00016A82">
        <w:rPr>
          <w:i/>
        </w:rPr>
        <w:t>t</w:t>
      </w:r>
      <w:r w:rsidRPr="00016A82">
        <w:rPr>
          <w:i/>
          <w:vertAlign w:val="subscript"/>
        </w:rPr>
        <w:t>4</w:t>
      </w:r>
      <w:r w:rsidRPr="00016A82">
        <w:t xml:space="preserve"> </w:t>
      </w:r>
      <w:r>
        <w:t xml:space="preserve">time stamps of DL signal arrival </w:t>
      </w:r>
      <w:r w:rsidRPr="00016A82">
        <w:rPr>
          <w:lang w:val="en-GB"/>
        </w:rPr>
        <w:t>fr</w:t>
      </w:r>
      <w:r>
        <w:rPr>
          <w:lang w:val="en-GB"/>
        </w:rPr>
        <w:t>o</w:t>
      </w:r>
      <w:r w:rsidRPr="00016A82">
        <w:rPr>
          <w:lang w:val="en-GB"/>
        </w:rPr>
        <w:t>m</w:t>
      </w:r>
      <w:r>
        <w:t xml:space="preserve"> different </w:t>
      </w:r>
      <w:proofErr w:type="spellStart"/>
      <w:r>
        <w:t>gNBs</w:t>
      </w:r>
      <w:proofErr w:type="spellEnd"/>
      <w:r>
        <w:t xml:space="preserve">/TRPs. On top of that </w:t>
      </w:r>
      <w:proofErr w:type="spellStart"/>
      <w:r>
        <w:t>gNB</w:t>
      </w:r>
      <w:proofErr w:type="spellEnd"/>
      <w:r>
        <w:t xml:space="preserve"> can use PDCCH/PDSCH transmissions to trigger DL measurements as well as to provide network timing measurements of corresponding </w:t>
      </w:r>
      <w:r w:rsidRPr="00016A82">
        <w:rPr>
          <w:i/>
        </w:rPr>
        <w:t>t</w:t>
      </w:r>
      <w:r w:rsidRPr="00016A82">
        <w:rPr>
          <w:i/>
          <w:vertAlign w:val="subscript"/>
        </w:rPr>
        <w:t>2</w:t>
      </w:r>
      <w:proofErr w:type="gramStart"/>
      <w:r w:rsidRPr="00016A82">
        <w:rPr>
          <w:i/>
          <w:vertAlign w:val="subscript"/>
        </w:rPr>
        <w:t>,i</w:t>
      </w:r>
      <w:proofErr w:type="gramEnd"/>
      <w:r>
        <w:t xml:space="preserve"> and </w:t>
      </w:r>
      <w:r w:rsidRPr="00016A82">
        <w:rPr>
          <w:i/>
        </w:rPr>
        <w:t>t</w:t>
      </w:r>
      <w:r w:rsidRPr="00016A82">
        <w:rPr>
          <w:i/>
          <w:vertAlign w:val="subscript"/>
        </w:rPr>
        <w:t>3,i</w:t>
      </w:r>
      <w:r>
        <w:t xml:space="preserve"> timestamps.</w:t>
      </w:r>
    </w:p>
    <w:p w14:paraId="28285B35" w14:textId="77777777" w:rsidR="00573F73" w:rsidRPr="00016A82" w:rsidRDefault="00573F73" w:rsidP="00016A82">
      <w:pPr>
        <w:pStyle w:val="3GPPText"/>
        <w:rPr>
          <w:lang w:val="en-GB"/>
        </w:rPr>
      </w:pPr>
    </w:p>
    <w:p w14:paraId="3B7C2A5C" w14:textId="3163DD92" w:rsidR="00165CC3" w:rsidRDefault="00103D34" w:rsidP="00DB3376">
      <w:pPr>
        <w:pStyle w:val="3GPPText"/>
        <w:rPr>
          <w:lang w:val="en-GB"/>
        </w:rPr>
      </w:pPr>
      <w:r>
        <w:rPr>
          <w:b/>
          <w:u w:val="single"/>
          <w:lang w:val="en-GB"/>
        </w:rPr>
        <w:t>NW</w:t>
      </w:r>
      <w:r w:rsidRPr="006809A4">
        <w:rPr>
          <w:b/>
          <w:u w:val="single"/>
          <w:lang w:val="en-GB"/>
        </w:rPr>
        <w:t>-initiated ranging</w:t>
      </w:r>
    </w:p>
    <w:p w14:paraId="71E038E0" w14:textId="79E09C2F" w:rsidR="000271A2" w:rsidRPr="00016A82" w:rsidRDefault="000271A2" w:rsidP="00DB3376">
      <w:pPr>
        <w:pStyle w:val="3GPPText"/>
        <w:rPr>
          <w:lang w:val="en-GB"/>
        </w:rPr>
      </w:pPr>
      <w:r w:rsidRPr="00016A82">
        <w:rPr>
          <w:lang w:val="en-GB"/>
        </w:rPr>
        <w:t>In case of NW originated ranging the concept of periodic/semi-persistent/aperiodic DL PRS/CSI-RS and UL PRS/SRS resource</w:t>
      </w:r>
      <w:r>
        <w:rPr>
          <w:lang w:val="en-GB"/>
        </w:rPr>
        <w:t>s (resource sets)</w:t>
      </w:r>
      <w:r w:rsidRPr="00016A82">
        <w:rPr>
          <w:lang w:val="en-GB"/>
        </w:rPr>
        <w:t xml:space="preserve"> can be applied, where </w:t>
      </w:r>
      <w:proofErr w:type="spellStart"/>
      <w:r w:rsidRPr="00016A82">
        <w:rPr>
          <w:lang w:val="en-GB"/>
        </w:rPr>
        <w:t>gNB</w:t>
      </w:r>
      <w:proofErr w:type="spellEnd"/>
      <w:r w:rsidRPr="00016A82">
        <w:rPr>
          <w:lang w:val="en-GB"/>
        </w:rPr>
        <w:t xml:space="preserve"> provides reference signal resources for DL timing measurement as well as resources for UL reference signals and PUSCH transmission</w:t>
      </w:r>
      <w:r>
        <w:rPr>
          <w:lang w:val="en-GB"/>
        </w:rPr>
        <w:t xml:space="preserve">, </w:t>
      </w:r>
      <w:r w:rsidRPr="00016A82">
        <w:rPr>
          <w:lang w:val="en-GB"/>
        </w:rPr>
        <w:t xml:space="preserve">so that UE can report estimates </w:t>
      </w:r>
      <w:r w:rsidRPr="00016A82">
        <w:rPr>
          <w:i/>
          <w:lang w:val="en-GB"/>
        </w:rPr>
        <w:t>t</w:t>
      </w:r>
      <w:r w:rsidRPr="00016A82">
        <w:rPr>
          <w:i/>
          <w:vertAlign w:val="subscript"/>
          <w:lang w:val="en-GB"/>
        </w:rPr>
        <w:t>2i</w:t>
      </w:r>
      <w:r w:rsidRPr="00016A82">
        <w:rPr>
          <w:lang w:val="en-GB"/>
        </w:rPr>
        <w:t xml:space="preserve"> and </w:t>
      </w:r>
      <w:r w:rsidRPr="00016A82">
        <w:rPr>
          <w:i/>
          <w:lang w:val="en-GB"/>
        </w:rPr>
        <w:t>t</w:t>
      </w:r>
      <w:r w:rsidRPr="00016A82">
        <w:rPr>
          <w:i/>
          <w:vertAlign w:val="subscript"/>
          <w:lang w:val="en-GB"/>
        </w:rPr>
        <w:t>3</w:t>
      </w:r>
      <w:r w:rsidRPr="00016A82">
        <w:rPr>
          <w:lang w:val="en-GB"/>
        </w:rPr>
        <w:t xml:space="preserve"> timestamps</w:t>
      </w:r>
      <w:r>
        <w:rPr>
          <w:lang w:val="en-GB"/>
        </w:rPr>
        <w:t xml:space="preserve"> as well as transmit reference signals</w:t>
      </w:r>
      <w:r w:rsidRPr="00016A82">
        <w:rPr>
          <w:lang w:val="en-GB"/>
        </w:rPr>
        <w:t>.</w:t>
      </w:r>
    </w:p>
    <w:p w14:paraId="250D65D2" w14:textId="77777777" w:rsidR="00573F73" w:rsidRDefault="00573F73" w:rsidP="00900D58">
      <w:pPr>
        <w:pStyle w:val="3GPPText"/>
        <w:rPr>
          <w:highlight w:val="yellow"/>
        </w:rPr>
      </w:pPr>
    </w:p>
    <w:p w14:paraId="384A8C97" w14:textId="77777777" w:rsidR="00573F73" w:rsidRPr="00923230" w:rsidRDefault="00573F73" w:rsidP="00573F73">
      <w:pPr>
        <w:pStyle w:val="3GPPText"/>
        <w:numPr>
          <w:ilvl w:val="0"/>
          <w:numId w:val="15"/>
        </w:numPr>
        <w:rPr>
          <w:lang w:val="en-GB"/>
        </w:rPr>
      </w:pPr>
    </w:p>
    <w:p w14:paraId="1F004E4E" w14:textId="13D95A7D" w:rsidR="00573F73" w:rsidRDefault="00573F73" w:rsidP="00573F73">
      <w:pPr>
        <w:pStyle w:val="3GPPText"/>
        <w:numPr>
          <w:ilvl w:val="1"/>
          <w:numId w:val="10"/>
        </w:numPr>
        <w:rPr>
          <w:b/>
          <w:lang w:val="en-GB"/>
        </w:rPr>
      </w:pPr>
      <w:r w:rsidRPr="00923230">
        <w:rPr>
          <w:b/>
        </w:rPr>
        <w:t xml:space="preserve">NR DL &amp; UL based positioning </w:t>
      </w:r>
      <w:r>
        <w:rPr>
          <w:b/>
          <w:lang w:val="en-GB"/>
        </w:rPr>
        <w:t>based on</w:t>
      </w:r>
      <w:r w:rsidRPr="00923230">
        <w:rPr>
          <w:b/>
          <w:lang w:val="en-GB"/>
        </w:rPr>
        <w:t xml:space="preserve"> round-trip time (RTT) </w:t>
      </w:r>
      <w:r>
        <w:rPr>
          <w:b/>
          <w:lang w:val="en-GB"/>
        </w:rPr>
        <w:t xml:space="preserve">measurements </w:t>
      </w:r>
      <w:r w:rsidRPr="00923230">
        <w:rPr>
          <w:b/>
          <w:lang w:val="en-GB"/>
        </w:rPr>
        <w:t>with serving or multiple neighbouring TRPs/</w:t>
      </w:r>
      <w:proofErr w:type="spellStart"/>
      <w:r w:rsidRPr="00923230">
        <w:rPr>
          <w:b/>
          <w:lang w:val="en-GB"/>
        </w:rPr>
        <w:t>gNBs</w:t>
      </w:r>
      <w:proofErr w:type="spellEnd"/>
      <w:r>
        <w:rPr>
          <w:b/>
          <w:lang w:val="en-GB"/>
        </w:rPr>
        <w:t xml:space="preserve"> supports</w:t>
      </w:r>
    </w:p>
    <w:p w14:paraId="14713AE4" w14:textId="17C3E986" w:rsidR="00573F73" w:rsidRDefault="00573F73" w:rsidP="00016A82">
      <w:pPr>
        <w:pStyle w:val="3GPPText"/>
        <w:numPr>
          <w:ilvl w:val="2"/>
          <w:numId w:val="10"/>
        </w:numPr>
        <w:rPr>
          <w:b/>
          <w:lang w:val="en-GB"/>
        </w:rPr>
      </w:pPr>
      <w:r>
        <w:rPr>
          <w:b/>
          <w:lang w:val="en-GB"/>
        </w:rPr>
        <w:t>UE-initiated ranging procedure</w:t>
      </w:r>
    </w:p>
    <w:p w14:paraId="51E28582" w14:textId="108C8C16" w:rsidR="00573F73" w:rsidRPr="00923230" w:rsidRDefault="00573F73" w:rsidP="00016A82">
      <w:pPr>
        <w:pStyle w:val="3GPPText"/>
        <w:numPr>
          <w:ilvl w:val="2"/>
          <w:numId w:val="10"/>
        </w:numPr>
        <w:rPr>
          <w:b/>
          <w:lang w:val="en-GB"/>
        </w:rPr>
      </w:pPr>
      <w:r>
        <w:rPr>
          <w:b/>
          <w:lang w:val="en-GB"/>
        </w:rPr>
        <w:t>NW-initiated ranging procedure</w:t>
      </w:r>
    </w:p>
    <w:p w14:paraId="5CEF8F6E" w14:textId="021C2AE6" w:rsidR="00573F73" w:rsidRDefault="00573F73" w:rsidP="00573F73">
      <w:pPr>
        <w:pStyle w:val="3GPPText"/>
        <w:numPr>
          <w:ilvl w:val="1"/>
          <w:numId w:val="10"/>
        </w:numPr>
        <w:rPr>
          <w:b/>
          <w:lang w:val="en-GB"/>
        </w:rPr>
      </w:pPr>
      <w:r>
        <w:rPr>
          <w:b/>
          <w:lang w:val="en-GB"/>
        </w:rPr>
        <w:t xml:space="preserve">Support RTT measurements with </w:t>
      </w:r>
      <w:proofErr w:type="spellStart"/>
      <w:r>
        <w:rPr>
          <w:b/>
          <w:lang w:val="en-GB"/>
        </w:rPr>
        <w:t>neighboring</w:t>
      </w:r>
      <w:proofErr w:type="spellEnd"/>
      <w:r>
        <w:rPr>
          <w:b/>
          <w:lang w:val="en-GB"/>
        </w:rPr>
        <w:t xml:space="preserve"> cells through RTT measurement with serving cell and RSTD measurements with </w:t>
      </w:r>
      <w:proofErr w:type="spellStart"/>
      <w:r>
        <w:rPr>
          <w:b/>
          <w:lang w:val="en-GB"/>
        </w:rPr>
        <w:t>neighboring</w:t>
      </w:r>
      <w:proofErr w:type="spellEnd"/>
      <w:r>
        <w:rPr>
          <w:b/>
          <w:lang w:val="en-GB"/>
        </w:rPr>
        <w:t xml:space="preserve"> cells, considering serving cell as a reference cell</w:t>
      </w:r>
    </w:p>
    <w:p w14:paraId="4838BCEF" w14:textId="6558302A" w:rsidR="00573F73" w:rsidRPr="00016A82" w:rsidRDefault="00573F73" w:rsidP="00573F73">
      <w:pPr>
        <w:pStyle w:val="3GPPText"/>
        <w:numPr>
          <w:ilvl w:val="1"/>
          <w:numId w:val="10"/>
        </w:numPr>
        <w:rPr>
          <w:b/>
          <w:lang w:val="en-GB"/>
        </w:rPr>
      </w:pPr>
      <w:r>
        <w:rPr>
          <w:b/>
          <w:lang w:val="en-GB"/>
        </w:rPr>
        <w:t>Candidate reference signals identified for DL only and UL only positioning are reused for DL &amp; UL positioning solution</w:t>
      </w:r>
    </w:p>
    <w:p w14:paraId="51612CD1" w14:textId="24D4D4A6" w:rsidR="00573F73" w:rsidRPr="00016A82" w:rsidRDefault="00573F73" w:rsidP="00573F73">
      <w:pPr>
        <w:pStyle w:val="3GPPText"/>
        <w:numPr>
          <w:ilvl w:val="1"/>
          <w:numId w:val="10"/>
        </w:numPr>
        <w:rPr>
          <w:b/>
          <w:lang w:val="en-GB"/>
        </w:rPr>
      </w:pPr>
      <w:r>
        <w:rPr>
          <w:b/>
        </w:rPr>
        <w:t>Further study UE-initiated ranging procedure based on</w:t>
      </w:r>
    </w:p>
    <w:p w14:paraId="690459FD" w14:textId="2114571A" w:rsidR="00573F73" w:rsidRPr="00016A82" w:rsidRDefault="00573F73" w:rsidP="00016A82">
      <w:pPr>
        <w:pStyle w:val="3GPPText"/>
        <w:numPr>
          <w:ilvl w:val="2"/>
          <w:numId w:val="10"/>
        </w:numPr>
        <w:rPr>
          <w:b/>
          <w:lang w:val="en-GB"/>
        </w:rPr>
      </w:pPr>
      <w:r>
        <w:rPr>
          <w:b/>
        </w:rPr>
        <w:t>2-step PRACH procedure</w:t>
      </w:r>
    </w:p>
    <w:p w14:paraId="3F5139D4" w14:textId="1BB34A5E" w:rsidR="00573F73" w:rsidRDefault="00573F73" w:rsidP="00016A82">
      <w:pPr>
        <w:pStyle w:val="3GPPText"/>
        <w:numPr>
          <w:ilvl w:val="2"/>
          <w:numId w:val="10"/>
        </w:numPr>
        <w:rPr>
          <w:b/>
          <w:lang w:val="en-GB"/>
        </w:rPr>
      </w:pPr>
      <w:r>
        <w:rPr>
          <w:b/>
          <w:lang w:val="en-GB"/>
        </w:rPr>
        <w:t>UL SRS procedure</w:t>
      </w:r>
    </w:p>
    <w:p w14:paraId="015F04DC" w14:textId="4B19AD4A" w:rsidR="00573F73" w:rsidRPr="00923230" w:rsidRDefault="00573F73" w:rsidP="00016A82">
      <w:pPr>
        <w:pStyle w:val="3GPPText"/>
        <w:numPr>
          <w:ilvl w:val="1"/>
          <w:numId w:val="10"/>
        </w:numPr>
        <w:rPr>
          <w:b/>
          <w:lang w:val="en-GB"/>
        </w:rPr>
      </w:pPr>
      <w:r>
        <w:rPr>
          <w:b/>
          <w:lang w:val="en-GB"/>
        </w:rPr>
        <w:t>Further study NW-initiated ranging procedure based on DL PRS and UL SRS</w:t>
      </w:r>
      <w:r w:rsidR="004F2238">
        <w:rPr>
          <w:b/>
          <w:lang w:val="en-GB"/>
        </w:rPr>
        <w:t>/PRS</w:t>
      </w:r>
      <w:r>
        <w:rPr>
          <w:b/>
          <w:lang w:val="en-GB"/>
        </w:rPr>
        <w:t xml:space="preserve"> signals</w:t>
      </w:r>
    </w:p>
    <w:p w14:paraId="793E8A13" w14:textId="77777777" w:rsidR="00E46950" w:rsidRPr="00900D58" w:rsidRDefault="00E46950" w:rsidP="00900D58">
      <w:pPr>
        <w:pStyle w:val="3GPPText"/>
        <w:rPr>
          <w:lang w:val="en-GB"/>
        </w:rPr>
      </w:pPr>
    </w:p>
    <w:p w14:paraId="75659336" w14:textId="6B32637D" w:rsidR="00B30338" w:rsidRDefault="00311012" w:rsidP="00B30338">
      <w:pPr>
        <w:pStyle w:val="Heading1"/>
      </w:pPr>
      <w:r>
        <w:t xml:space="preserve">NR </w:t>
      </w:r>
      <w:r w:rsidR="00B30338">
        <w:t xml:space="preserve">DL </w:t>
      </w:r>
      <w:r w:rsidR="0078006B">
        <w:t xml:space="preserve">&amp; UL </w:t>
      </w:r>
      <w:r>
        <w:t>Performance Analysis</w:t>
      </w:r>
    </w:p>
    <w:p w14:paraId="02A67B38" w14:textId="3A51E4BC" w:rsidR="006454D6" w:rsidRDefault="00311012" w:rsidP="00311012">
      <w:pPr>
        <w:pStyle w:val="3GPPText"/>
        <w:rPr>
          <w:lang w:val="en-GB"/>
        </w:rPr>
      </w:pPr>
      <w:r>
        <w:rPr>
          <w:lang w:val="en-GB"/>
        </w:rPr>
        <w:t xml:space="preserve">In this section, we provide DL </w:t>
      </w:r>
      <w:r w:rsidR="00E46950">
        <w:rPr>
          <w:lang w:val="en-GB"/>
        </w:rPr>
        <w:t xml:space="preserve">&amp; UL NR positioning </w:t>
      </w:r>
      <w:r>
        <w:rPr>
          <w:lang w:val="en-GB"/>
        </w:rPr>
        <w:t xml:space="preserve">performance </w:t>
      </w:r>
      <w:r w:rsidR="00E46950">
        <w:rPr>
          <w:lang w:val="en-GB"/>
        </w:rPr>
        <w:t xml:space="preserve">based on RTT measurements </w:t>
      </w:r>
      <w:r w:rsidR="006454D6">
        <w:rPr>
          <w:lang w:val="en-GB"/>
        </w:rPr>
        <w:t xml:space="preserve">in </w:t>
      </w:r>
      <w:r>
        <w:rPr>
          <w:lang w:val="en-GB"/>
        </w:rPr>
        <w:t>FR1 and FR2</w:t>
      </w:r>
      <w:r w:rsidR="002E7A68">
        <w:rPr>
          <w:lang w:val="en-GB"/>
        </w:rPr>
        <w:t xml:space="preserve"> bands</w:t>
      </w:r>
      <w:r w:rsidR="00895125">
        <w:rPr>
          <w:lang w:val="en-GB"/>
        </w:rPr>
        <w:t xml:space="preserve">. </w:t>
      </w:r>
      <w:r w:rsidR="006454D6">
        <w:rPr>
          <w:lang w:val="en-GB"/>
        </w:rPr>
        <w:t xml:space="preserve">Additional </w:t>
      </w:r>
      <w:r w:rsidR="00895125">
        <w:rPr>
          <w:lang w:val="en-GB"/>
        </w:rPr>
        <w:t xml:space="preserve">system level </w:t>
      </w:r>
      <w:r w:rsidR="006454D6">
        <w:rPr>
          <w:lang w:val="en-GB"/>
        </w:rPr>
        <w:t>analysis o</w:t>
      </w:r>
      <w:r w:rsidR="00895125">
        <w:rPr>
          <w:lang w:val="en-GB"/>
        </w:rPr>
        <w:t>f</w:t>
      </w:r>
      <w:r w:rsidR="006454D6">
        <w:rPr>
          <w:lang w:val="en-GB"/>
        </w:rPr>
        <w:t xml:space="preserve"> NR DL </w:t>
      </w:r>
      <w:r w:rsidR="00E46950">
        <w:rPr>
          <w:lang w:val="en-GB"/>
        </w:rPr>
        <w:t xml:space="preserve">&amp; UL </w:t>
      </w:r>
      <w:r w:rsidR="006454D6">
        <w:rPr>
          <w:lang w:val="en-GB"/>
        </w:rPr>
        <w:t>Positioning</w:t>
      </w:r>
      <w:r w:rsidR="00895125">
        <w:rPr>
          <w:lang w:val="en-GB"/>
        </w:rPr>
        <w:t xml:space="preserve"> performance </w:t>
      </w:r>
      <w:r w:rsidR="006454D6">
        <w:rPr>
          <w:lang w:val="en-GB"/>
        </w:rPr>
        <w:t>is provided</w:t>
      </w:r>
      <w:r w:rsidR="0051693B">
        <w:rPr>
          <w:lang w:val="en-GB"/>
        </w:rPr>
        <w:t xml:space="preserve"> in our companion contribution </w:t>
      </w:r>
      <w:r w:rsidR="0051693B">
        <w:rPr>
          <w:lang w:val="en-GB"/>
        </w:rPr>
        <w:fldChar w:fldCharType="begin"/>
      </w:r>
      <w:r w:rsidR="0051693B">
        <w:rPr>
          <w:lang w:val="en-GB"/>
        </w:rPr>
        <w:instrText xml:space="preserve"> REF _Ref534971953 \r \h </w:instrText>
      </w:r>
      <w:r w:rsidR="0051693B">
        <w:rPr>
          <w:lang w:val="en-GB"/>
        </w:rPr>
      </w:r>
      <w:r w:rsidR="0051693B">
        <w:rPr>
          <w:lang w:val="en-GB"/>
        </w:rPr>
        <w:fldChar w:fldCharType="separate"/>
      </w:r>
      <w:r w:rsidR="0072237A">
        <w:rPr>
          <w:lang w:val="en-GB"/>
        </w:rPr>
        <w:t>[5]</w:t>
      </w:r>
      <w:r w:rsidR="0051693B">
        <w:rPr>
          <w:lang w:val="en-GB"/>
        </w:rPr>
        <w:fldChar w:fldCharType="end"/>
      </w:r>
      <w:r w:rsidR="006454D6">
        <w:rPr>
          <w:lang w:val="en-GB"/>
        </w:rPr>
        <w:t>.</w:t>
      </w:r>
    </w:p>
    <w:p w14:paraId="68E042DF" w14:textId="6CC7EF7C" w:rsidR="002E7A68" w:rsidRPr="000B3AC9" w:rsidRDefault="002E7A68" w:rsidP="00311012">
      <w:pPr>
        <w:pStyle w:val="3GPPText"/>
        <w:rPr>
          <w:lang w:val="en-GB"/>
        </w:rPr>
      </w:pPr>
      <w:r w:rsidRPr="000B3AC9">
        <w:t>For FR1</w:t>
      </w:r>
      <w:r w:rsidR="004F2238">
        <w:t xml:space="preserve"> evaluations</w:t>
      </w:r>
      <w:r w:rsidRPr="000B3AC9">
        <w:t xml:space="preserve">, we </w:t>
      </w:r>
      <w:r w:rsidR="003F523C" w:rsidRPr="00016A82">
        <w:t xml:space="preserve">assumed </w:t>
      </w:r>
      <w:r w:rsidRPr="000B3AC9">
        <w:t>single TX port wideband transmission of DL PRS and UL SRS with maximum TX power</w:t>
      </w:r>
      <w:r w:rsidR="003F523C" w:rsidRPr="00016A82">
        <w:t xml:space="preserve"> in each transmission direction</w:t>
      </w:r>
      <w:r w:rsidRPr="000B3AC9">
        <w:t>.</w:t>
      </w:r>
      <w:r w:rsidR="003F523C" w:rsidRPr="00016A82">
        <w:t xml:space="preserve"> The evaluation in FR2 was</w:t>
      </w:r>
      <w:r w:rsidR="000B3AC9" w:rsidRPr="00016A82">
        <w:t xml:space="preserve"> also </w:t>
      </w:r>
      <w:r w:rsidR="003F523C" w:rsidRPr="00016A82">
        <w:t>based on</w:t>
      </w:r>
      <w:r w:rsidR="000B3AC9" w:rsidRPr="00016A82">
        <w:t xml:space="preserve"> maximum TX power settings and wideband reference signals</w:t>
      </w:r>
      <w:r w:rsidR="003F523C" w:rsidRPr="00016A82">
        <w:t>:</w:t>
      </w:r>
    </w:p>
    <w:p w14:paraId="1771659E" w14:textId="31373165" w:rsidR="000B3AC9" w:rsidRPr="00016A82" w:rsidRDefault="003F523C" w:rsidP="00016A82">
      <w:pPr>
        <w:pStyle w:val="3GPPAgreements"/>
      </w:pPr>
      <w:r w:rsidRPr="00016A82">
        <w:t>Downlink</w:t>
      </w:r>
    </w:p>
    <w:p w14:paraId="4D3B62EE" w14:textId="77777777" w:rsidR="004F2238" w:rsidRDefault="000B3AC9" w:rsidP="00016A82">
      <w:pPr>
        <w:pStyle w:val="3GPPAgreements"/>
        <w:numPr>
          <w:ilvl w:val="1"/>
          <w:numId w:val="9"/>
        </w:numPr>
      </w:pPr>
      <w:proofErr w:type="spellStart"/>
      <w:r w:rsidRPr="00016A82">
        <w:t>gNB</w:t>
      </w:r>
      <w:proofErr w:type="spellEnd"/>
      <w:r w:rsidRPr="00016A82">
        <w:t xml:space="preserve"> transmission: Directional TX </w:t>
      </w:r>
      <w:r w:rsidR="003F523C" w:rsidRPr="00016A82">
        <w:t xml:space="preserve">beam sweeping </w:t>
      </w:r>
      <w:r w:rsidRPr="00016A82">
        <w:t>is applied</w:t>
      </w:r>
    </w:p>
    <w:p w14:paraId="66302F7D" w14:textId="662F4816" w:rsidR="004F2238" w:rsidRDefault="003F523C" w:rsidP="004F2238">
      <w:pPr>
        <w:pStyle w:val="3GPPAgreements"/>
        <w:numPr>
          <w:ilvl w:val="2"/>
          <w:numId w:val="9"/>
        </w:numPr>
      </w:pPr>
      <w:r w:rsidRPr="00016A82">
        <w:t xml:space="preserve">Indoor Open Office </w:t>
      </w:r>
      <w:r w:rsidR="000B3AC9" w:rsidRPr="00016A82">
        <w:t xml:space="preserve">- </w:t>
      </w:r>
      <w:r w:rsidRPr="00016A82">
        <w:t>8 beams</w:t>
      </w:r>
    </w:p>
    <w:p w14:paraId="0402AC3E" w14:textId="086B8BF0" w:rsidR="000B3AC9" w:rsidRPr="00016A82" w:rsidRDefault="003F523C" w:rsidP="004F2238">
      <w:pPr>
        <w:pStyle w:val="3GPPAgreements"/>
        <w:numPr>
          <w:ilvl w:val="2"/>
          <w:numId w:val="9"/>
        </w:numPr>
      </w:pPr>
      <w:proofErr w:type="spellStart"/>
      <w:r w:rsidRPr="00016A82">
        <w:t>UMi</w:t>
      </w:r>
      <w:proofErr w:type="spellEnd"/>
      <w:r w:rsidRPr="00016A82">
        <w:t xml:space="preserve"> Street Canyon </w:t>
      </w:r>
      <w:r w:rsidR="000B3AC9" w:rsidRPr="00016A82">
        <w:t xml:space="preserve">- </w:t>
      </w:r>
      <w:r w:rsidRPr="00016A82">
        <w:t>16 beams</w:t>
      </w:r>
    </w:p>
    <w:p w14:paraId="7F80E577" w14:textId="2076F375" w:rsidR="000B3AC9" w:rsidRPr="00016A82" w:rsidRDefault="000B3AC9" w:rsidP="00016A82">
      <w:pPr>
        <w:pStyle w:val="3GPPAgreements"/>
        <w:numPr>
          <w:ilvl w:val="1"/>
          <w:numId w:val="9"/>
        </w:numPr>
      </w:pPr>
      <w:r w:rsidRPr="00016A82">
        <w:t>UE reception: Quasi-Omni pattern is applied</w:t>
      </w:r>
    </w:p>
    <w:p w14:paraId="122B4CA2" w14:textId="0004E1F6" w:rsidR="003F523C" w:rsidRPr="00016A82" w:rsidRDefault="003F523C" w:rsidP="00016A82">
      <w:pPr>
        <w:pStyle w:val="3GPPAgreements"/>
        <w:numPr>
          <w:ilvl w:val="1"/>
          <w:numId w:val="9"/>
        </w:numPr>
      </w:pPr>
      <w:r w:rsidRPr="00016A82">
        <w:t xml:space="preserve">One symbol </w:t>
      </w:r>
      <w:r w:rsidR="000B3AC9" w:rsidRPr="00016A82">
        <w:t xml:space="preserve">was used for each </w:t>
      </w:r>
      <w:r w:rsidRPr="00016A82">
        <w:t>TX beam</w:t>
      </w:r>
    </w:p>
    <w:p w14:paraId="565D45E6" w14:textId="3EED5087" w:rsidR="000B3AC9" w:rsidRPr="00016A82" w:rsidRDefault="003F523C" w:rsidP="00016A82">
      <w:pPr>
        <w:pStyle w:val="3GPPAgreements"/>
      </w:pPr>
      <w:r w:rsidRPr="00016A82">
        <w:t>Uplink</w:t>
      </w:r>
    </w:p>
    <w:p w14:paraId="7F85E766" w14:textId="5D3276BD" w:rsidR="000B3AC9" w:rsidRPr="00016A82" w:rsidRDefault="000B3AC9" w:rsidP="00016A82">
      <w:pPr>
        <w:pStyle w:val="3GPPAgreements"/>
        <w:numPr>
          <w:ilvl w:val="1"/>
          <w:numId w:val="9"/>
        </w:numPr>
      </w:pPr>
      <w:r w:rsidRPr="00016A82">
        <w:t>UE transmission: Quasi-Omni pattern is applied</w:t>
      </w:r>
    </w:p>
    <w:p w14:paraId="5770DFD2" w14:textId="36AA6188" w:rsidR="000B3AC9" w:rsidRPr="00016A82" w:rsidRDefault="000B3AC9" w:rsidP="00016A82">
      <w:pPr>
        <w:pStyle w:val="3GPPAgreements"/>
        <w:numPr>
          <w:ilvl w:val="1"/>
          <w:numId w:val="9"/>
        </w:numPr>
      </w:pPr>
      <w:proofErr w:type="spellStart"/>
      <w:r w:rsidRPr="00016A82">
        <w:t>gNB</w:t>
      </w:r>
      <w:proofErr w:type="spellEnd"/>
      <w:r w:rsidRPr="00016A82">
        <w:t xml:space="preserve"> reception: Directional </w:t>
      </w:r>
      <w:r w:rsidR="003F523C" w:rsidRPr="00016A82">
        <w:t xml:space="preserve">RX sweeping (Indoor 8 beams, </w:t>
      </w:r>
      <w:proofErr w:type="spellStart"/>
      <w:r w:rsidR="003F523C" w:rsidRPr="00016A82">
        <w:t>UMi</w:t>
      </w:r>
      <w:proofErr w:type="spellEnd"/>
      <w:r w:rsidR="003F523C" w:rsidRPr="00016A82">
        <w:t xml:space="preserve"> 16 beams)</w:t>
      </w:r>
    </w:p>
    <w:p w14:paraId="0C41CC82" w14:textId="02987E9A" w:rsidR="002E7A68" w:rsidRPr="00FC5E99" w:rsidRDefault="003F523C" w:rsidP="00016A82">
      <w:pPr>
        <w:pStyle w:val="3GPPAgreements"/>
        <w:numPr>
          <w:ilvl w:val="1"/>
          <w:numId w:val="9"/>
        </w:numPr>
      </w:pPr>
      <w:r w:rsidRPr="00016A82">
        <w:t xml:space="preserve">One symbol </w:t>
      </w:r>
      <w:r w:rsidR="000B3AC9" w:rsidRPr="00016A82">
        <w:t xml:space="preserve">is transmitted for each </w:t>
      </w:r>
      <w:r w:rsidRPr="00016A82">
        <w:t>RX beam</w:t>
      </w:r>
    </w:p>
    <w:p w14:paraId="34669CF9" w14:textId="5BDB7125" w:rsidR="002E7A68" w:rsidRDefault="000B3AC9" w:rsidP="00311012">
      <w:pPr>
        <w:pStyle w:val="3GPPText"/>
        <w:rPr>
          <w:lang w:val="en-GB"/>
        </w:rPr>
      </w:pPr>
      <w:r>
        <w:rPr>
          <w:lang w:val="en-GB"/>
        </w:rPr>
        <w:t xml:space="preserve">The evaluation results for DL &amp; UL Positioning based on RTT measurements are shown in </w:t>
      </w:r>
      <w:r>
        <w:rPr>
          <w:lang w:val="en-GB"/>
        </w:rPr>
        <w:fldChar w:fldCharType="begin"/>
      </w:r>
      <w:r>
        <w:rPr>
          <w:lang w:val="en-GB"/>
        </w:rPr>
        <w:instrText xml:space="preserve"> REF _Ref534801092 \h </w:instrText>
      </w:r>
      <w:r>
        <w:rPr>
          <w:lang w:val="en-GB"/>
        </w:rPr>
      </w:r>
      <w:r>
        <w:rPr>
          <w:lang w:val="en-GB"/>
        </w:rPr>
        <w:fldChar w:fldCharType="separate"/>
      </w:r>
      <w:r w:rsidR="0072237A">
        <w:t xml:space="preserve">Figure </w:t>
      </w:r>
      <w:r w:rsidR="0072237A">
        <w:rPr>
          <w:noProof/>
        </w:rPr>
        <w:t>3</w:t>
      </w:r>
      <w:r>
        <w:rPr>
          <w:lang w:val="en-GB"/>
        </w:rPr>
        <w:fldChar w:fldCharType="end"/>
      </w:r>
      <w:r>
        <w:rPr>
          <w:lang w:val="en-GB"/>
        </w:rPr>
        <w:t>. Similar to the studies on DL only and UL only positioning we have assumed inter-cell interference free scenario.</w:t>
      </w:r>
    </w:p>
    <w:p w14:paraId="775FF20B" w14:textId="77777777" w:rsidR="006454D6" w:rsidRDefault="006454D6" w:rsidP="00387FE4">
      <w:pPr>
        <w:pStyle w:val="3GPPText"/>
        <w:rPr>
          <w:lang w:val="en-GB"/>
        </w:rPr>
      </w:pPr>
    </w:p>
    <w:p w14:paraId="02B59D57" w14:textId="3600AEED" w:rsidR="00F7476A" w:rsidRDefault="00F7476A" w:rsidP="00387FE4">
      <w:pPr>
        <w:pStyle w:val="3GPPText"/>
        <w:rPr>
          <w:lang w:val="en-GB"/>
        </w:rPr>
      </w:pPr>
      <w:r w:rsidRPr="00F7476A">
        <w:rPr>
          <w:noProof/>
        </w:rPr>
        <w:lastRenderedPageBreak/>
        <w:drawing>
          <wp:inline distT="0" distB="0" distL="0" distR="0" wp14:anchorId="38DB54F0" wp14:editId="28E37199">
            <wp:extent cx="3120000" cy="2340000"/>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20000" cy="2340000"/>
                    </a:xfrm>
                    <a:prstGeom prst="rect">
                      <a:avLst/>
                    </a:prstGeom>
                  </pic:spPr>
                </pic:pic>
              </a:graphicData>
            </a:graphic>
          </wp:inline>
        </w:drawing>
      </w:r>
      <w:r>
        <w:rPr>
          <w:lang w:val="en-GB"/>
        </w:rPr>
        <w:t xml:space="preserve"> </w:t>
      </w:r>
      <w:r w:rsidRPr="00F7476A">
        <w:rPr>
          <w:noProof/>
        </w:rPr>
        <w:drawing>
          <wp:inline distT="0" distB="0" distL="0" distR="0" wp14:anchorId="3D13F510" wp14:editId="3BC5C54C">
            <wp:extent cx="3168000" cy="237600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68000" cy="2376000"/>
                    </a:xfrm>
                    <a:prstGeom prst="rect">
                      <a:avLst/>
                    </a:prstGeom>
                  </pic:spPr>
                </pic:pic>
              </a:graphicData>
            </a:graphic>
          </wp:inline>
        </w:drawing>
      </w:r>
    </w:p>
    <w:p w14:paraId="0C61B633" w14:textId="548AE8F9" w:rsidR="00F7476A" w:rsidRDefault="007D7F7F" w:rsidP="00016A82">
      <w:pPr>
        <w:pStyle w:val="3GPPText"/>
        <w:jc w:val="center"/>
        <w:rPr>
          <w:lang w:val="en-GB"/>
        </w:rPr>
      </w:pPr>
      <w:r w:rsidRPr="007D7F7F">
        <w:rPr>
          <w:noProof/>
        </w:rPr>
        <w:drawing>
          <wp:inline distT="0" distB="0" distL="0" distR="0" wp14:anchorId="70188B65" wp14:editId="4E0A74E5">
            <wp:extent cx="3120000" cy="2340000"/>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20000" cy="2340000"/>
                    </a:xfrm>
                    <a:prstGeom prst="rect">
                      <a:avLst/>
                    </a:prstGeom>
                  </pic:spPr>
                </pic:pic>
              </a:graphicData>
            </a:graphic>
          </wp:inline>
        </w:drawing>
      </w:r>
    </w:p>
    <w:p w14:paraId="37F89530" w14:textId="2FEE33F3" w:rsidR="007D7F7F" w:rsidRDefault="007D7F7F" w:rsidP="00016A82">
      <w:pPr>
        <w:pStyle w:val="Caption"/>
        <w:jc w:val="center"/>
      </w:pPr>
      <w:bookmarkStart w:id="3" w:name="_Ref534801092"/>
      <w:r>
        <w:t xml:space="preserve">Figure </w:t>
      </w:r>
      <w:r>
        <w:fldChar w:fldCharType="begin"/>
      </w:r>
      <w:r>
        <w:instrText xml:space="preserve"> SEQ Figure \* ARABIC </w:instrText>
      </w:r>
      <w:r>
        <w:fldChar w:fldCharType="separate"/>
      </w:r>
      <w:r w:rsidR="0072237A">
        <w:rPr>
          <w:noProof/>
        </w:rPr>
        <w:t>3</w:t>
      </w:r>
      <w:r>
        <w:fldChar w:fldCharType="end"/>
      </w:r>
      <w:bookmarkEnd w:id="3"/>
      <w:r>
        <w:t>: RTT Performance analysis in FR1 and FR2 for NR Positioning Evaluation Scenarios</w:t>
      </w:r>
    </w:p>
    <w:p w14:paraId="295F1073" w14:textId="2D6ECE2D" w:rsidR="00F7476A" w:rsidRDefault="000B3AC9" w:rsidP="00387FE4">
      <w:pPr>
        <w:pStyle w:val="3GPPText"/>
        <w:rPr>
          <w:lang w:val="en-GB"/>
        </w:rPr>
      </w:pPr>
      <w:r>
        <w:rPr>
          <w:lang w:val="en-GB"/>
        </w:rPr>
        <w:t xml:space="preserve">Based on evaluation results shown in </w:t>
      </w:r>
      <w:r w:rsidR="005507E6">
        <w:rPr>
          <w:lang w:val="en-GB"/>
        </w:rPr>
        <w:fldChar w:fldCharType="begin"/>
      </w:r>
      <w:r w:rsidR="005507E6">
        <w:rPr>
          <w:lang w:val="en-GB"/>
        </w:rPr>
        <w:instrText xml:space="preserve"> REF _Ref534801092 \h </w:instrText>
      </w:r>
      <w:r w:rsidR="005507E6">
        <w:rPr>
          <w:lang w:val="en-GB"/>
        </w:rPr>
      </w:r>
      <w:r w:rsidR="005507E6">
        <w:rPr>
          <w:lang w:val="en-GB"/>
        </w:rPr>
        <w:fldChar w:fldCharType="separate"/>
      </w:r>
      <w:r w:rsidR="0072237A">
        <w:t xml:space="preserve">Figure </w:t>
      </w:r>
      <w:r w:rsidR="0072237A">
        <w:rPr>
          <w:noProof/>
        </w:rPr>
        <w:t>3</w:t>
      </w:r>
      <w:r w:rsidR="005507E6">
        <w:rPr>
          <w:lang w:val="en-GB"/>
        </w:rPr>
        <w:fldChar w:fldCharType="end"/>
      </w:r>
      <w:r w:rsidR="005507E6">
        <w:rPr>
          <w:lang w:val="en-GB"/>
        </w:rPr>
        <w:t>, we draw the following observation</w:t>
      </w:r>
      <w:r w:rsidR="004F2238">
        <w:rPr>
          <w:lang w:val="en-GB"/>
        </w:rPr>
        <w:t>s</w:t>
      </w:r>
      <w:r w:rsidR="005507E6">
        <w:rPr>
          <w:lang w:val="en-GB"/>
        </w:rPr>
        <w:t>:</w:t>
      </w:r>
    </w:p>
    <w:p w14:paraId="7B1A3C02" w14:textId="77777777" w:rsidR="007D7F7F" w:rsidRPr="00D47CC1" w:rsidRDefault="007D7F7F" w:rsidP="007D7F7F">
      <w:pPr>
        <w:pStyle w:val="ListParagraph"/>
        <w:numPr>
          <w:ilvl w:val="0"/>
          <w:numId w:val="39"/>
        </w:numPr>
      </w:pPr>
    </w:p>
    <w:p w14:paraId="387D2298" w14:textId="56F23F55" w:rsidR="007D7F7F" w:rsidRPr="00016A82" w:rsidRDefault="007D7F7F" w:rsidP="007D7F7F">
      <w:pPr>
        <w:pStyle w:val="ListParagraph"/>
        <w:numPr>
          <w:ilvl w:val="1"/>
          <w:numId w:val="39"/>
        </w:numPr>
      </w:pPr>
      <w:r w:rsidRPr="005507E6">
        <w:rPr>
          <w:rFonts w:ascii="Times New Roman" w:hAnsi="Times New Roman"/>
          <w:b/>
        </w:rPr>
        <w:t>RTT performance analysis in FR1</w:t>
      </w:r>
      <w:r w:rsidR="005507E6" w:rsidRPr="00016A82">
        <w:rPr>
          <w:rFonts w:ascii="Times New Roman" w:hAnsi="Times New Roman"/>
          <w:b/>
        </w:rPr>
        <w:t xml:space="preserve"> and FR2</w:t>
      </w:r>
      <w:r w:rsidRPr="005507E6">
        <w:rPr>
          <w:rFonts w:ascii="Times New Roman" w:hAnsi="Times New Roman"/>
          <w:b/>
        </w:rPr>
        <w:t xml:space="preserve"> for </w:t>
      </w:r>
      <w:r w:rsidR="004F2238" w:rsidRPr="00016A82">
        <w:rPr>
          <w:rFonts w:ascii="Times New Roman" w:hAnsi="Times New Roman"/>
          <w:b/>
        </w:rPr>
        <w:t xml:space="preserve">evaluation </w:t>
      </w:r>
      <w:r w:rsidR="005507E6" w:rsidRPr="00016A82">
        <w:rPr>
          <w:rFonts w:ascii="Times New Roman" w:hAnsi="Times New Roman"/>
          <w:b/>
        </w:rPr>
        <w:t>Scenario 1 (</w:t>
      </w:r>
      <w:r w:rsidRPr="005507E6">
        <w:rPr>
          <w:rFonts w:ascii="Times New Roman" w:hAnsi="Times New Roman"/>
          <w:b/>
        </w:rPr>
        <w:t>Indoor Open Office</w:t>
      </w:r>
      <w:r w:rsidR="005507E6" w:rsidRPr="00016A82">
        <w:rPr>
          <w:rFonts w:ascii="Times New Roman" w:hAnsi="Times New Roman"/>
          <w:b/>
        </w:rPr>
        <w:t>)</w:t>
      </w:r>
      <w:r w:rsidRPr="005507E6">
        <w:rPr>
          <w:rFonts w:ascii="Times New Roman" w:hAnsi="Times New Roman"/>
          <w:b/>
        </w:rPr>
        <w:t xml:space="preserve"> and </w:t>
      </w:r>
      <w:r w:rsidR="005507E6" w:rsidRPr="00016A82">
        <w:rPr>
          <w:rFonts w:ascii="Times New Roman" w:hAnsi="Times New Roman"/>
          <w:b/>
        </w:rPr>
        <w:t>Scenario 2 (</w:t>
      </w:r>
      <w:proofErr w:type="spellStart"/>
      <w:r w:rsidRPr="005507E6">
        <w:rPr>
          <w:rFonts w:ascii="Times New Roman" w:hAnsi="Times New Roman"/>
          <w:b/>
        </w:rPr>
        <w:t>UMi</w:t>
      </w:r>
      <w:proofErr w:type="spellEnd"/>
      <w:r w:rsidRPr="005507E6">
        <w:rPr>
          <w:rFonts w:ascii="Times New Roman" w:hAnsi="Times New Roman"/>
          <w:b/>
        </w:rPr>
        <w:t xml:space="preserve"> Street Canyon</w:t>
      </w:r>
      <w:r w:rsidR="005507E6" w:rsidRPr="00016A82">
        <w:rPr>
          <w:rFonts w:ascii="Times New Roman" w:hAnsi="Times New Roman"/>
          <w:b/>
        </w:rPr>
        <w:t>)</w:t>
      </w:r>
      <w:r w:rsidRPr="005507E6">
        <w:rPr>
          <w:rFonts w:ascii="Times New Roman" w:hAnsi="Times New Roman"/>
          <w:b/>
        </w:rPr>
        <w:t xml:space="preserve"> show</w:t>
      </w:r>
      <w:r w:rsidR="004F2238">
        <w:rPr>
          <w:rFonts w:ascii="Times New Roman" w:hAnsi="Times New Roman"/>
          <w:b/>
        </w:rPr>
        <w:t>s</w:t>
      </w:r>
      <w:r w:rsidRPr="005507E6">
        <w:rPr>
          <w:rFonts w:ascii="Times New Roman" w:hAnsi="Times New Roman"/>
          <w:b/>
        </w:rPr>
        <w:t xml:space="preserve"> quite accurate positioning performance</w:t>
      </w:r>
    </w:p>
    <w:p w14:paraId="34B37F99" w14:textId="1A4C1FA1" w:rsidR="005507E6" w:rsidRPr="005507E6" w:rsidRDefault="005507E6" w:rsidP="007D7F7F">
      <w:pPr>
        <w:pStyle w:val="ListParagraph"/>
        <w:numPr>
          <w:ilvl w:val="1"/>
          <w:numId w:val="39"/>
        </w:numPr>
      </w:pPr>
      <w:r w:rsidRPr="00016A82">
        <w:rPr>
          <w:rFonts w:ascii="Times New Roman" w:hAnsi="Times New Roman"/>
          <w:b/>
        </w:rPr>
        <w:t>RTT performance analysis in FR1 for Scenario 3 (</w:t>
      </w:r>
      <w:proofErr w:type="spellStart"/>
      <w:r w:rsidRPr="00016A82">
        <w:rPr>
          <w:rFonts w:ascii="Times New Roman" w:hAnsi="Times New Roman"/>
          <w:b/>
        </w:rPr>
        <w:t>UMa</w:t>
      </w:r>
      <w:proofErr w:type="spellEnd"/>
      <w:r w:rsidRPr="00016A82">
        <w:rPr>
          <w:rFonts w:ascii="Times New Roman" w:hAnsi="Times New Roman"/>
          <w:b/>
        </w:rPr>
        <w:t>) shows that UL link budget is one of the limiting factors for accurate NR</w:t>
      </w:r>
      <w:r>
        <w:rPr>
          <w:rFonts w:ascii="Times New Roman" w:hAnsi="Times New Roman"/>
          <w:b/>
        </w:rPr>
        <w:t xml:space="preserve"> DL &amp; UL </w:t>
      </w:r>
      <w:r w:rsidRPr="00016A82">
        <w:rPr>
          <w:rFonts w:ascii="Times New Roman" w:hAnsi="Times New Roman"/>
          <w:b/>
        </w:rPr>
        <w:t>positioning</w:t>
      </w:r>
      <w:r>
        <w:rPr>
          <w:rFonts w:ascii="Times New Roman" w:hAnsi="Times New Roman"/>
          <w:b/>
        </w:rPr>
        <w:t xml:space="preserve"> based on RTT measurements</w:t>
      </w:r>
    </w:p>
    <w:p w14:paraId="6862FAB5" w14:textId="54445A30" w:rsidR="007D7F7F" w:rsidRPr="00016A82" w:rsidRDefault="005507E6" w:rsidP="00387FE4">
      <w:pPr>
        <w:pStyle w:val="3GPPText"/>
        <w:rPr>
          <w:lang w:val="en-GB"/>
        </w:rPr>
      </w:pPr>
      <w:r>
        <w:rPr>
          <w:lang w:val="en-GB"/>
        </w:rPr>
        <w:t>Additional results on NR DL &amp; UL RTT bas</w:t>
      </w:r>
      <w:r w:rsidR="0051693B">
        <w:rPr>
          <w:lang w:val="en-GB"/>
        </w:rPr>
        <w:t xml:space="preserve">ed positioning are provided in </w:t>
      </w:r>
      <w:r w:rsidR="0051693B">
        <w:rPr>
          <w:lang w:val="en-GB"/>
        </w:rPr>
        <w:fldChar w:fldCharType="begin"/>
      </w:r>
      <w:r w:rsidR="0051693B">
        <w:rPr>
          <w:lang w:val="en-GB"/>
        </w:rPr>
        <w:instrText xml:space="preserve"> REF _Ref534971953 \r \h </w:instrText>
      </w:r>
      <w:r w:rsidR="0051693B">
        <w:rPr>
          <w:lang w:val="en-GB"/>
        </w:rPr>
      </w:r>
      <w:r w:rsidR="0051693B">
        <w:rPr>
          <w:lang w:val="en-GB"/>
        </w:rPr>
        <w:fldChar w:fldCharType="separate"/>
      </w:r>
      <w:r w:rsidR="0072237A">
        <w:rPr>
          <w:lang w:val="en-GB"/>
        </w:rPr>
        <w:t>[5]</w:t>
      </w:r>
      <w:r w:rsidR="0051693B">
        <w:rPr>
          <w:lang w:val="en-GB"/>
        </w:rPr>
        <w:fldChar w:fldCharType="end"/>
      </w:r>
      <w:r>
        <w:rPr>
          <w:lang w:val="en-GB"/>
        </w:rPr>
        <w:t>.</w:t>
      </w:r>
    </w:p>
    <w:p w14:paraId="570CF138" w14:textId="59FC293A" w:rsidR="008C52F2" w:rsidRDefault="00C536EF" w:rsidP="008C52F2">
      <w:pPr>
        <w:pStyle w:val="3GPPH1"/>
        <w:tabs>
          <w:tab w:val="clear" w:pos="425"/>
          <w:tab w:val="num" w:pos="426"/>
        </w:tabs>
      </w:pPr>
      <w:r>
        <w:t xml:space="preserve">Summary on </w:t>
      </w:r>
      <w:r w:rsidR="0002094A">
        <w:t xml:space="preserve">NR </w:t>
      </w:r>
      <w:r w:rsidR="00534071">
        <w:t xml:space="preserve">DL </w:t>
      </w:r>
      <w:r w:rsidR="001E34B1">
        <w:t xml:space="preserve">&amp; UL </w:t>
      </w:r>
      <w:r w:rsidR="008C52F2">
        <w:t>Positioning</w:t>
      </w:r>
      <w:r w:rsidR="0002094A">
        <w:t xml:space="preserve"> Techniques</w:t>
      </w:r>
    </w:p>
    <w:p w14:paraId="4F6E5703" w14:textId="278D41FA" w:rsidR="008C52F2" w:rsidRDefault="001528F4" w:rsidP="008C52F2">
      <w:pPr>
        <w:pStyle w:val="3GPPText"/>
        <w:rPr>
          <w:lang w:val="en-GB"/>
        </w:rPr>
      </w:pPr>
      <w:r>
        <w:rPr>
          <w:lang w:val="en-GB"/>
        </w:rPr>
        <w:t xml:space="preserve">In this section, we summarize our views on NR </w:t>
      </w:r>
      <w:r w:rsidR="00ED1E28">
        <w:rPr>
          <w:lang w:val="en-GB"/>
        </w:rPr>
        <w:t xml:space="preserve">DL&amp; UL </w:t>
      </w:r>
      <w:r>
        <w:rPr>
          <w:lang w:val="en-GB"/>
        </w:rPr>
        <w:t xml:space="preserve">positioning </w:t>
      </w:r>
      <w:r w:rsidR="00ED1E28">
        <w:rPr>
          <w:lang w:val="en-GB"/>
        </w:rPr>
        <w:t xml:space="preserve">solutions </w:t>
      </w:r>
      <w:r>
        <w:rPr>
          <w:lang w:val="en-GB"/>
        </w:rPr>
        <w:t xml:space="preserve">and measurements that can be considered for further analysis in NR positioning study item as an enhancements to LTE RAT-dependent solutions (please refer to </w:t>
      </w:r>
      <w:r>
        <w:rPr>
          <w:lang w:val="en-GB"/>
        </w:rPr>
        <w:fldChar w:fldCharType="begin"/>
      </w:r>
      <w:r>
        <w:rPr>
          <w:lang w:val="en-GB"/>
        </w:rPr>
        <w:instrText xml:space="preserve"> REF _Ref525387048 \h </w:instrText>
      </w:r>
      <w:r>
        <w:rPr>
          <w:lang w:val="en-GB"/>
        </w:rPr>
      </w:r>
      <w:r>
        <w:rPr>
          <w:lang w:val="en-GB"/>
        </w:rPr>
        <w:fldChar w:fldCharType="separate"/>
      </w:r>
      <w:r w:rsidR="0072237A">
        <w:t xml:space="preserve">Table </w:t>
      </w:r>
      <w:r w:rsidR="0072237A">
        <w:rPr>
          <w:noProof/>
        </w:rPr>
        <w:t>1</w:t>
      </w:r>
      <w:r>
        <w:rPr>
          <w:lang w:val="en-GB"/>
        </w:rPr>
        <w:fldChar w:fldCharType="end"/>
      </w:r>
      <w:r>
        <w:rPr>
          <w:lang w:val="en-GB"/>
        </w:rPr>
        <w:t>).</w:t>
      </w:r>
    </w:p>
    <w:p w14:paraId="559554D7" w14:textId="7128C917" w:rsidR="001528F4" w:rsidRDefault="001528F4" w:rsidP="001528F4">
      <w:pPr>
        <w:pStyle w:val="Caption"/>
      </w:pPr>
      <w:bookmarkStart w:id="4" w:name="_Ref525387048"/>
      <w:r>
        <w:t xml:space="preserve">Table </w:t>
      </w:r>
      <w:r>
        <w:fldChar w:fldCharType="begin"/>
      </w:r>
      <w:r>
        <w:instrText xml:space="preserve"> SEQ Table \* ARABIC </w:instrText>
      </w:r>
      <w:r>
        <w:fldChar w:fldCharType="separate"/>
      </w:r>
      <w:r w:rsidR="0072237A">
        <w:rPr>
          <w:noProof/>
        </w:rPr>
        <w:t>1</w:t>
      </w:r>
      <w:r>
        <w:fldChar w:fldCharType="end"/>
      </w:r>
      <w:bookmarkEnd w:id="4"/>
      <w:r>
        <w:t xml:space="preserve">: Candidate enhancements to RAT dependent NR </w:t>
      </w:r>
      <w:r w:rsidR="002D38B3">
        <w:t xml:space="preserve">DL &amp; UL </w:t>
      </w:r>
      <w:r>
        <w:t>positioning techniques</w:t>
      </w:r>
    </w:p>
    <w:tbl>
      <w:tblPr>
        <w:tblStyle w:val="TableGrid"/>
        <w:tblW w:w="10060" w:type="dxa"/>
        <w:tblLook w:val="04A0" w:firstRow="1" w:lastRow="0" w:firstColumn="1" w:lastColumn="0" w:noHBand="0" w:noVBand="1"/>
      </w:tblPr>
      <w:tblGrid>
        <w:gridCol w:w="10060"/>
      </w:tblGrid>
      <w:tr w:rsidR="00534071" w14:paraId="620CEC91" w14:textId="77777777" w:rsidTr="00534071">
        <w:tc>
          <w:tcPr>
            <w:tcW w:w="10060" w:type="dxa"/>
            <w:shd w:val="clear" w:color="auto" w:fill="FFD966" w:themeFill="accent4" w:themeFillTint="99"/>
          </w:tcPr>
          <w:p w14:paraId="08015752" w14:textId="3D919B34" w:rsidR="00534071" w:rsidRPr="00484476" w:rsidRDefault="00534071" w:rsidP="00D24068">
            <w:pPr>
              <w:pStyle w:val="3GPPText"/>
              <w:spacing w:before="0" w:after="0" w:line="240" w:lineRule="auto"/>
              <w:jc w:val="center"/>
              <w:rPr>
                <w:b/>
                <w:lang w:val="en-GB"/>
              </w:rPr>
            </w:pPr>
            <w:r w:rsidRPr="00484476">
              <w:rPr>
                <w:b/>
                <w:lang w:val="en-GB"/>
              </w:rPr>
              <w:t>Downlink</w:t>
            </w:r>
            <w:r w:rsidR="00D24068" w:rsidRPr="00484476">
              <w:rPr>
                <w:b/>
                <w:lang w:val="en-GB"/>
              </w:rPr>
              <w:t xml:space="preserve"> &amp; Uplink </w:t>
            </w:r>
            <w:r w:rsidRPr="00484476">
              <w:rPr>
                <w:b/>
                <w:lang w:val="en-GB"/>
              </w:rPr>
              <w:t>Techniques</w:t>
            </w:r>
          </w:p>
        </w:tc>
      </w:tr>
      <w:tr w:rsidR="00534071" w14:paraId="60CB0760" w14:textId="77777777" w:rsidTr="00534071">
        <w:tc>
          <w:tcPr>
            <w:tcW w:w="10060" w:type="dxa"/>
          </w:tcPr>
          <w:p w14:paraId="28B19291" w14:textId="189D7BCD" w:rsidR="00ED1E28" w:rsidRPr="00762730" w:rsidRDefault="00ED1E28" w:rsidP="00ED1E28">
            <w:pPr>
              <w:pStyle w:val="3GPPText"/>
              <w:spacing w:before="0" w:line="240" w:lineRule="auto"/>
              <w:rPr>
                <w:u w:val="single"/>
                <w:lang w:val="en-GB"/>
              </w:rPr>
            </w:pPr>
            <w:r w:rsidRPr="00762730">
              <w:rPr>
                <w:u w:val="single"/>
                <w:lang w:val="en-GB"/>
              </w:rPr>
              <w:t xml:space="preserve">Baseline: </w:t>
            </w:r>
            <w:r>
              <w:rPr>
                <w:u w:val="single"/>
                <w:lang w:val="en-GB"/>
              </w:rPr>
              <w:t>RTT based solution with serving cell</w:t>
            </w:r>
          </w:p>
          <w:p w14:paraId="3F508CD5" w14:textId="77777777" w:rsidR="00ED1E28" w:rsidRDefault="00ED1E28" w:rsidP="00ED1E28">
            <w:pPr>
              <w:pStyle w:val="3GPPText"/>
              <w:numPr>
                <w:ilvl w:val="0"/>
                <w:numId w:val="11"/>
              </w:numPr>
              <w:spacing w:before="0" w:line="240" w:lineRule="auto"/>
              <w:ind w:left="313" w:hanging="284"/>
              <w:jc w:val="left"/>
              <w:rPr>
                <w:lang w:val="en-GB"/>
              </w:rPr>
            </w:pPr>
            <w:r>
              <w:rPr>
                <w:lang w:val="en-GB"/>
              </w:rPr>
              <w:t xml:space="preserve">RTT/2 + </w:t>
            </w:r>
            <w:proofErr w:type="spellStart"/>
            <w:r>
              <w:rPr>
                <w:lang w:val="en-GB"/>
              </w:rPr>
              <w:t>AoA</w:t>
            </w:r>
            <w:proofErr w:type="spellEnd"/>
            <w:r>
              <w:rPr>
                <w:lang w:val="en-GB"/>
              </w:rPr>
              <w:t xml:space="preserve"> of serving TRP</w:t>
            </w:r>
          </w:p>
          <w:p w14:paraId="10379E26" w14:textId="7F94B23B" w:rsidR="00ED1E28" w:rsidRPr="00762730" w:rsidRDefault="00ED1E28" w:rsidP="00ED1E28">
            <w:pPr>
              <w:pStyle w:val="3GPPText"/>
              <w:spacing w:before="0" w:line="240" w:lineRule="auto"/>
              <w:rPr>
                <w:u w:val="single"/>
                <w:lang w:val="en-GB"/>
              </w:rPr>
            </w:pPr>
            <w:r w:rsidRPr="00762730">
              <w:rPr>
                <w:u w:val="single"/>
                <w:lang w:val="en-GB"/>
              </w:rPr>
              <w:lastRenderedPageBreak/>
              <w:t>Candidate Enhancements:</w:t>
            </w:r>
            <w:r w:rsidR="005507E6">
              <w:rPr>
                <w:u w:val="single"/>
                <w:lang w:val="en-GB"/>
              </w:rPr>
              <w:t xml:space="preserve"> - RTT based solution with serving and neighbouring cells</w:t>
            </w:r>
          </w:p>
          <w:p w14:paraId="5B098453" w14:textId="06FD9AA2" w:rsidR="00ED1E28" w:rsidRDefault="00ED1E28" w:rsidP="00ED1E28">
            <w:pPr>
              <w:pStyle w:val="3GPPText"/>
              <w:numPr>
                <w:ilvl w:val="0"/>
                <w:numId w:val="11"/>
              </w:numPr>
              <w:spacing w:before="0" w:line="240" w:lineRule="auto"/>
              <w:ind w:left="313" w:hanging="284"/>
              <w:jc w:val="left"/>
              <w:rPr>
                <w:lang w:val="en-GB"/>
              </w:rPr>
            </w:pPr>
            <w:r>
              <w:rPr>
                <w:lang w:val="en-GB"/>
              </w:rPr>
              <w:t>RTT/2 (serving TRP/</w:t>
            </w:r>
            <w:proofErr w:type="spellStart"/>
            <w:r>
              <w:rPr>
                <w:lang w:val="en-GB"/>
              </w:rPr>
              <w:t>gNB</w:t>
            </w:r>
            <w:proofErr w:type="spellEnd"/>
            <w:r>
              <w:rPr>
                <w:lang w:val="en-GB"/>
              </w:rPr>
              <w:t>) + RSTD (neighbour TRPs/</w:t>
            </w:r>
            <w:proofErr w:type="spellStart"/>
            <w:r>
              <w:rPr>
                <w:lang w:val="en-GB"/>
              </w:rPr>
              <w:t>gNBs</w:t>
            </w:r>
            <w:proofErr w:type="spellEnd"/>
            <w:r>
              <w:rPr>
                <w:lang w:val="en-GB"/>
              </w:rPr>
              <w:t>)</w:t>
            </w:r>
          </w:p>
          <w:p w14:paraId="191393ED" w14:textId="726E8D64" w:rsidR="00ED1E28" w:rsidRDefault="00ED1E28" w:rsidP="00ED1E28">
            <w:pPr>
              <w:pStyle w:val="3GPPText"/>
              <w:numPr>
                <w:ilvl w:val="0"/>
                <w:numId w:val="11"/>
              </w:numPr>
              <w:spacing w:before="0" w:line="240" w:lineRule="auto"/>
              <w:ind w:left="313" w:hanging="284"/>
              <w:jc w:val="left"/>
              <w:rPr>
                <w:lang w:val="en-GB"/>
              </w:rPr>
            </w:pPr>
            <w:r>
              <w:rPr>
                <w:lang w:val="en-GB"/>
              </w:rPr>
              <w:t>RTT/2 (serving TRP/</w:t>
            </w:r>
            <w:proofErr w:type="spellStart"/>
            <w:r>
              <w:rPr>
                <w:lang w:val="en-GB"/>
              </w:rPr>
              <w:t>gNBs</w:t>
            </w:r>
            <w:proofErr w:type="spellEnd"/>
            <w:r>
              <w:rPr>
                <w:lang w:val="en-GB"/>
              </w:rPr>
              <w:t xml:space="preserve"> + neighbour TRPs/</w:t>
            </w:r>
            <w:proofErr w:type="spellStart"/>
            <w:r>
              <w:rPr>
                <w:lang w:val="en-GB"/>
              </w:rPr>
              <w:t>gNBs</w:t>
            </w:r>
            <w:proofErr w:type="spellEnd"/>
            <w:r>
              <w:rPr>
                <w:lang w:val="en-GB"/>
              </w:rPr>
              <w:t>)</w:t>
            </w:r>
          </w:p>
          <w:p w14:paraId="24DC6B91" w14:textId="34802C3A" w:rsidR="002D38B3" w:rsidRPr="00A2769C" w:rsidRDefault="00ED1E28">
            <w:pPr>
              <w:pStyle w:val="3GPPText"/>
              <w:numPr>
                <w:ilvl w:val="0"/>
                <w:numId w:val="11"/>
              </w:numPr>
              <w:spacing w:before="0" w:line="240" w:lineRule="auto"/>
              <w:ind w:left="313" w:hanging="284"/>
              <w:jc w:val="left"/>
              <w:rPr>
                <w:lang w:val="en-GB"/>
              </w:rPr>
            </w:pPr>
            <w:r w:rsidRPr="00ED1E28">
              <w:rPr>
                <w:lang w:val="en-GB"/>
              </w:rPr>
              <w:t xml:space="preserve">RTT/2 + UL </w:t>
            </w:r>
            <w:proofErr w:type="spellStart"/>
            <w:r w:rsidRPr="00ED1E28">
              <w:rPr>
                <w:lang w:val="en-GB"/>
              </w:rPr>
              <w:t>AoA</w:t>
            </w:r>
            <w:proofErr w:type="spellEnd"/>
            <w:r w:rsidRPr="00ED1E28">
              <w:rPr>
                <w:lang w:val="en-GB"/>
              </w:rPr>
              <w:t xml:space="preserve"> (serving TRP</w:t>
            </w:r>
            <w:r>
              <w:rPr>
                <w:lang w:val="en-GB"/>
              </w:rPr>
              <w:t>/</w:t>
            </w:r>
            <w:proofErr w:type="spellStart"/>
            <w:r>
              <w:rPr>
                <w:lang w:val="en-GB"/>
              </w:rPr>
              <w:t>gNB</w:t>
            </w:r>
            <w:proofErr w:type="spellEnd"/>
            <w:r w:rsidRPr="00ED1E28">
              <w:rPr>
                <w:lang w:val="en-GB"/>
              </w:rPr>
              <w:t xml:space="preserve"> + neighbour TRPs</w:t>
            </w:r>
            <w:r>
              <w:rPr>
                <w:lang w:val="en-GB"/>
              </w:rPr>
              <w:t>/</w:t>
            </w:r>
            <w:proofErr w:type="spellStart"/>
            <w:r>
              <w:rPr>
                <w:lang w:val="en-GB"/>
              </w:rPr>
              <w:t>gNBs</w:t>
            </w:r>
            <w:proofErr w:type="spellEnd"/>
            <w:r w:rsidRPr="00ED1E28">
              <w:rPr>
                <w:lang w:val="en-GB"/>
              </w:rPr>
              <w:t>)</w:t>
            </w:r>
          </w:p>
        </w:tc>
      </w:tr>
    </w:tbl>
    <w:p w14:paraId="358AB4D5" w14:textId="77777777" w:rsidR="00986FE7" w:rsidRPr="00880DDE" w:rsidRDefault="00986FE7" w:rsidP="00880DDE">
      <w:pPr>
        <w:pStyle w:val="3GPPText"/>
      </w:pPr>
    </w:p>
    <w:p w14:paraId="336D0FAE" w14:textId="14328300" w:rsidR="00876DC7" w:rsidRDefault="00CF4C1B" w:rsidP="00876DC7">
      <w:pPr>
        <w:pStyle w:val="3GPPH1"/>
      </w:pPr>
      <w:r>
        <w:t xml:space="preserve"> </w:t>
      </w:r>
      <w:r w:rsidR="00876DC7">
        <w:t>Conclusions</w:t>
      </w:r>
    </w:p>
    <w:p w14:paraId="20F7231F" w14:textId="244F2C87" w:rsidR="00E4033E" w:rsidRDefault="00436329" w:rsidP="00876DC7">
      <w:pPr>
        <w:pStyle w:val="3GPPText"/>
      </w:pPr>
      <w:r>
        <w:t xml:space="preserve">In this contribution, we provided </w:t>
      </w:r>
      <w:r w:rsidR="00ED1E28">
        <w:t xml:space="preserve">our </w:t>
      </w:r>
      <w:r>
        <w:t>views on NR</w:t>
      </w:r>
      <w:r w:rsidR="00E4033E">
        <w:t xml:space="preserve"> DL</w:t>
      </w:r>
      <w:r>
        <w:t xml:space="preserve"> </w:t>
      </w:r>
      <w:r w:rsidR="001E34B1">
        <w:t xml:space="preserve">&amp; UL </w:t>
      </w:r>
      <w:r>
        <w:t xml:space="preserve">positioning techniques and design enhancements. We observe that </w:t>
      </w:r>
      <w:r w:rsidR="00E4033E">
        <w:t xml:space="preserve">NR </w:t>
      </w:r>
      <w:r>
        <w:t xml:space="preserve">technology has multiple technical components beneficial for positioning performance. </w:t>
      </w:r>
      <w:r w:rsidR="00E4033E">
        <w:t>Our performance evaluation results confirm that accurate NR DL</w:t>
      </w:r>
      <w:r w:rsidR="0078006B">
        <w:t xml:space="preserve"> &amp; UL </w:t>
      </w:r>
      <w:r w:rsidR="00E4033E">
        <w:t xml:space="preserve">positioning performance </w:t>
      </w:r>
      <w:r w:rsidR="00ED1E28">
        <w:t xml:space="preserve">based on RTT measurements </w:t>
      </w:r>
      <w:r w:rsidR="00E4033E">
        <w:t xml:space="preserve">can be achieved </w:t>
      </w:r>
      <w:r w:rsidR="0078006B">
        <w:t>irrespectively of the assumption on network synchronization error</w:t>
      </w:r>
      <w:r w:rsidR="00E4033E">
        <w:t>.</w:t>
      </w:r>
    </w:p>
    <w:p w14:paraId="667F1B34" w14:textId="440B185B" w:rsidR="00436329" w:rsidRDefault="00436329" w:rsidP="00876DC7">
      <w:pPr>
        <w:pStyle w:val="3GPPText"/>
      </w:pPr>
      <w:r>
        <w:t>In summary, we have following proposals:</w:t>
      </w:r>
    </w:p>
    <w:p w14:paraId="32553486" w14:textId="77777777" w:rsidR="0080364F" w:rsidRPr="00016A82" w:rsidRDefault="0080364F" w:rsidP="00016A82">
      <w:pPr>
        <w:pStyle w:val="3GPPText"/>
      </w:pPr>
    </w:p>
    <w:p w14:paraId="468131AF" w14:textId="77777777" w:rsidR="004F2238" w:rsidRPr="00016A82" w:rsidRDefault="004F2238" w:rsidP="004F2238">
      <w:pPr>
        <w:pStyle w:val="3GPPText"/>
        <w:numPr>
          <w:ilvl w:val="0"/>
          <w:numId w:val="42"/>
        </w:numPr>
        <w:rPr>
          <w:lang w:val="en-GB"/>
        </w:rPr>
      </w:pPr>
    </w:p>
    <w:p w14:paraId="655BD5FF" w14:textId="77777777" w:rsidR="004F2238" w:rsidRPr="00016A82" w:rsidRDefault="004F2238" w:rsidP="004F2238">
      <w:pPr>
        <w:pStyle w:val="3GPPText"/>
        <w:numPr>
          <w:ilvl w:val="1"/>
          <w:numId w:val="10"/>
        </w:numPr>
        <w:rPr>
          <w:b/>
          <w:lang w:val="en-GB"/>
        </w:rPr>
      </w:pPr>
      <w:r w:rsidRPr="00016A82">
        <w:rPr>
          <w:b/>
        </w:rPr>
        <w:t xml:space="preserve">NR DL &amp; UL based positioning </w:t>
      </w:r>
      <w:r w:rsidRPr="00016A82">
        <w:rPr>
          <w:b/>
          <w:lang w:val="en-GB"/>
        </w:rPr>
        <w:t>supports ranging procedure to measure round-trip time (RTT) with serving or multiple neighbouring TRPs/</w:t>
      </w:r>
      <w:proofErr w:type="spellStart"/>
      <w:r w:rsidRPr="00016A82">
        <w:rPr>
          <w:b/>
          <w:lang w:val="en-GB"/>
        </w:rPr>
        <w:t>gNBs</w:t>
      </w:r>
      <w:proofErr w:type="spellEnd"/>
    </w:p>
    <w:p w14:paraId="0F2D8629" w14:textId="77777777" w:rsidR="004F2238" w:rsidRPr="00016A82" w:rsidRDefault="004F2238" w:rsidP="004F2238">
      <w:pPr>
        <w:pStyle w:val="3GPPText"/>
        <w:numPr>
          <w:ilvl w:val="2"/>
          <w:numId w:val="10"/>
        </w:numPr>
        <w:rPr>
          <w:b/>
          <w:lang w:val="en-GB"/>
        </w:rPr>
      </w:pPr>
      <w:r w:rsidRPr="00016A82">
        <w:rPr>
          <w:b/>
          <w:lang w:val="en-GB"/>
        </w:rPr>
        <w:t>RAN1 to discuss details of ranging procedure and inform RAN2</w:t>
      </w:r>
    </w:p>
    <w:p w14:paraId="05CF4F32" w14:textId="77777777" w:rsidR="004F2238" w:rsidRPr="00923230" w:rsidRDefault="004F2238" w:rsidP="004F2238">
      <w:pPr>
        <w:pStyle w:val="3GPPText"/>
        <w:numPr>
          <w:ilvl w:val="0"/>
          <w:numId w:val="42"/>
        </w:numPr>
        <w:rPr>
          <w:lang w:val="en-GB"/>
        </w:rPr>
      </w:pPr>
    </w:p>
    <w:p w14:paraId="7D1DD367" w14:textId="77777777" w:rsidR="004F2238" w:rsidRDefault="004F2238" w:rsidP="004F2238">
      <w:pPr>
        <w:pStyle w:val="3GPPText"/>
        <w:numPr>
          <w:ilvl w:val="1"/>
          <w:numId w:val="10"/>
        </w:numPr>
        <w:rPr>
          <w:b/>
          <w:lang w:val="en-GB"/>
        </w:rPr>
      </w:pPr>
      <w:r w:rsidRPr="00923230">
        <w:rPr>
          <w:b/>
        </w:rPr>
        <w:t xml:space="preserve">NR DL &amp; UL based positioning </w:t>
      </w:r>
      <w:r>
        <w:rPr>
          <w:b/>
          <w:lang w:val="en-GB"/>
        </w:rPr>
        <w:t>based on</w:t>
      </w:r>
      <w:r w:rsidRPr="00923230">
        <w:rPr>
          <w:b/>
          <w:lang w:val="en-GB"/>
        </w:rPr>
        <w:t xml:space="preserve"> round-trip time (RTT) </w:t>
      </w:r>
      <w:r>
        <w:rPr>
          <w:b/>
          <w:lang w:val="en-GB"/>
        </w:rPr>
        <w:t xml:space="preserve">measurements </w:t>
      </w:r>
      <w:r w:rsidRPr="00923230">
        <w:rPr>
          <w:b/>
          <w:lang w:val="en-GB"/>
        </w:rPr>
        <w:t>with serving or multiple neighbouring TRPs/</w:t>
      </w:r>
      <w:proofErr w:type="spellStart"/>
      <w:r w:rsidRPr="00923230">
        <w:rPr>
          <w:b/>
          <w:lang w:val="en-GB"/>
        </w:rPr>
        <w:t>gNBs</w:t>
      </w:r>
      <w:proofErr w:type="spellEnd"/>
      <w:r>
        <w:rPr>
          <w:b/>
          <w:lang w:val="en-GB"/>
        </w:rPr>
        <w:t xml:space="preserve"> supports</w:t>
      </w:r>
    </w:p>
    <w:p w14:paraId="7C4416FE" w14:textId="77777777" w:rsidR="004F2238" w:rsidRDefault="004F2238" w:rsidP="004F2238">
      <w:pPr>
        <w:pStyle w:val="3GPPText"/>
        <w:numPr>
          <w:ilvl w:val="2"/>
          <w:numId w:val="10"/>
        </w:numPr>
        <w:rPr>
          <w:b/>
          <w:lang w:val="en-GB"/>
        </w:rPr>
      </w:pPr>
      <w:r>
        <w:rPr>
          <w:b/>
          <w:lang w:val="en-GB"/>
        </w:rPr>
        <w:t>UE-initiated ranging procedure</w:t>
      </w:r>
    </w:p>
    <w:p w14:paraId="5B3302C9" w14:textId="77777777" w:rsidR="004F2238" w:rsidRPr="00923230" w:rsidRDefault="004F2238" w:rsidP="004F2238">
      <w:pPr>
        <w:pStyle w:val="3GPPText"/>
        <w:numPr>
          <w:ilvl w:val="2"/>
          <w:numId w:val="10"/>
        </w:numPr>
        <w:rPr>
          <w:b/>
          <w:lang w:val="en-GB"/>
        </w:rPr>
      </w:pPr>
      <w:r>
        <w:rPr>
          <w:b/>
          <w:lang w:val="en-GB"/>
        </w:rPr>
        <w:t>NW-initiated ranging procedure</w:t>
      </w:r>
    </w:p>
    <w:p w14:paraId="4EFEC43E" w14:textId="77777777" w:rsidR="004F2238" w:rsidRDefault="004F2238" w:rsidP="004F2238">
      <w:pPr>
        <w:pStyle w:val="3GPPText"/>
        <w:numPr>
          <w:ilvl w:val="1"/>
          <w:numId w:val="10"/>
        </w:numPr>
        <w:rPr>
          <w:b/>
          <w:lang w:val="en-GB"/>
        </w:rPr>
      </w:pPr>
      <w:r>
        <w:rPr>
          <w:b/>
          <w:lang w:val="en-GB"/>
        </w:rPr>
        <w:t xml:space="preserve">Support RTT measurements with </w:t>
      </w:r>
      <w:proofErr w:type="spellStart"/>
      <w:r>
        <w:rPr>
          <w:b/>
          <w:lang w:val="en-GB"/>
        </w:rPr>
        <w:t>neighboring</w:t>
      </w:r>
      <w:proofErr w:type="spellEnd"/>
      <w:r>
        <w:rPr>
          <w:b/>
          <w:lang w:val="en-GB"/>
        </w:rPr>
        <w:t xml:space="preserve"> cells through RTT measurement with serving cell and RSTD measurements with </w:t>
      </w:r>
      <w:proofErr w:type="spellStart"/>
      <w:r>
        <w:rPr>
          <w:b/>
          <w:lang w:val="en-GB"/>
        </w:rPr>
        <w:t>neighboring</w:t>
      </w:r>
      <w:proofErr w:type="spellEnd"/>
      <w:r>
        <w:rPr>
          <w:b/>
          <w:lang w:val="en-GB"/>
        </w:rPr>
        <w:t xml:space="preserve"> cells, considering serving cell as a reference cell</w:t>
      </w:r>
    </w:p>
    <w:p w14:paraId="1EBB5598" w14:textId="77777777" w:rsidR="004F2238" w:rsidRPr="00016A82" w:rsidRDefault="004F2238" w:rsidP="004F2238">
      <w:pPr>
        <w:pStyle w:val="3GPPText"/>
        <w:numPr>
          <w:ilvl w:val="1"/>
          <w:numId w:val="10"/>
        </w:numPr>
        <w:rPr>
          <w:b/>
          <w:lang w:val="en-GB"/>
        </w:rPr>
      </w:pPr>
      <w:r>
        <w:rPr>
          <w:b/>
          <w:lang w:val="en-GB"/>
        </w:rPr>
        <w:t>Candidate reference signals identified for DL only and UL only positioning are reused for DL &amp; UL positioning solution</w:t>
      </w:r>
    </w:p>
    <w:p w14:paraId="13CF5E3F" w14:textId="77777777" w:rsidR="004F2238" w:rsidRPr="00016A82" w:rsidRDefault="004F2238" w:rsidP="004F2238">
      <w:pPr>
        <w:pStyle w:val="3GPPText"/>
        <w:numPr>
          <w:ilvl w:val="1"/>
          <w:numId w:val="10"/>
        </w:numPr>
        <w:rPr>
          <w:b/>
          <w:lang w:val="en-GB"/>
        </w:rPr>
      </w:pPr>
      <w:r>
        <w:rPr>
          <w:b/>
        </w:rPr>
        <w:t>Further study UE-initiated ranging procedure based on</w:t>
      </w:r>
    </w:p>
    <w:p w14:paraId="155F48F1" w14:textId="77777777" w:rsidR="004F2238" w:rsidRPr="00016A82" w:rsidRDefault="004F2238" w:rsidP="004F2238">
      <w:pPr>
        <w:pStyle w:val="3GPPText"/>
        <w:numPr>
          <w:ilvl w:val="2"/>
          <w:numId w:val="10"/>
        </w:numPr>
        <w:rPr>
          <w:b/>
          <w:lang w:val="en-GB"/>
        </w:rPr>
      </w:pPr>
      <w:r>
        <w:rPr>
          <w:b/>
        </w:rPr>
        <w:t>2-step PRACH procedure</w:t>
      </w:r>
    </w:p>
    <w:p w14:paraId="037E05EB" w14:textId="77777777" w:rsidR="004F2238" w:rsidRDefault="004F2238" w:rsidP="004F2238">
      <w:pPr>
        <w:pStyle w:val="3GPPText"/>
        <w:numPr>
          <w:ilvl w:val="2"/>
          <w:numId w:val="10"/>
        </w:numPr>
        <w:rPr>
          <w:b/>
          <w:lang w:val="en-GB"/>
        </w:rPr>
      </w:pPr>
      <w:r>
        <w:rPr>
          <w:b/>
          <w:lang w:val="en-GB"/>
        </w:rPr>
        <w:t>UL SRS procedure</w:t>
      </w:r>
    </w:p>
    <w:p w14:paraId="14B5BCF9" w14:textId="77777777" w:rsidR="004F2238" w:rsidRPr="00923230" w:rsidRDefault="004F2238" w:rsidP="004F2238">
      <w:pPr>
        <w:pStyle w:val="3GPPText"/>
        <w:numPr>
          <w:ilvl w:val="1"/>
          <w:numId w:val="10"/>
        </w:numPr>
        <w:rPr>
          <w:b/>
          <w:lang w:val="en-GB"/>
        </w:rPr>
      </w:pPr>
      <w:r>
        <w:rPr>
          <w:b/>
          <w:lang w:val="en-GB"/>
        </w:rPr>
        <w:t>Further study NW-initiated ranging procedure based on DL PRS and UL SRS/PRS signals</w:t>
      </w:r>
    </w:p>
    <w:p w14:paraId="76BD409E" w14:textId="77777777" w:rsidR="003F404C" w:rsidRDefault="003F404C" w:rsidP="00876DC7">
      <w:pPr>
        <w:pStyle w:val="3GPPText"/>
      </w:pPr>
    </w:p>
    <w:p w14:paraId="26747A88" w14:textId="77777777" w:rsidR="004F2238" w:rsidRDefault="004F2238" w:rsidP="00876DC7">
      <w:pPr>
        <w:pStyle w:val="3GPPText"/>
      </w:pPr>
    </w:p>
    <w:p w14:paraId="0146BF2D" w14:textId="77777777" w:rsidR="009401A4" w:rsidRPr="00AB2DA9" w:rsidRDefault="009401A4" w:rsidP="00E673D8">
      <w:pPr>
        <w:pStyle w:val="3GPPH1"/>
        <w:rPr>
          <w:lang w:val="en-US"/>
        </w:rPr>
      </w:pPr>
      <w:r w:rsidRPr="00AB2DA9">
        <w:rPr>
          <w:lang w:val="en-US"/>
        </w:rPr>
        <w:t>References</w:t>
      </w:r>
    </w:p>
    <w:bookmarkStart w:id="5" w:name="_Ref524868652"/>
    <w:bookmarkStart w:id="6" w:name="_Ref471775016"/>
    <w:p w14:paraId="12C1FB1C" w14:textId="77777777" w:rsidR="00BD2BC8" w:rsidRPr="00104204"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104204">
        <w:rPr>
          <w:rFonts w:ascii="Times New Roman" w:eastAsia="SimSun" w:hAnsi="Times New Roman"/>
          <w:szCs w:val="20"/>
        </w:rPr>
        <w:fldChar w:fldCharType="begin"/>
      </w:r>
      <w:r w:rsidRPr="00104204">
        <w:rPr>
          <w:rFonts w:ascii="Times New Roman" w:eastAsia="SimSun" w:hAnsi="Times New Roman"/>
          <w:szCs w:val="20"/>
        </w:rPr>
        <w:instrText>HYPERLINK "http://www.3gpp.org/ftp/tsg_ran/TSG_RAN/TSGR_81/Docs/RP-182155.zip"</w:instrText>
      </w:r>
      <w:r w:rsidR="0072237A" w:rsidRPr="00104204">
        <w:rPr>
          <w:rFonts w:ascii="Times New Roman" w:eastAsia="SimSun" w:hAnsi="Times New Roman"/>
          <w:szCs w:val="20"/>
        </w:rPr>
      </w:r>
      <w:r w:rsidRPr="00104204">
        <w:rPr>
          <w:rFonts w:ascii="Times New Roman" w:eastAsia="SimSun" w:hAnsi="Times New Roman"/>
          <w:szCs w:val="20"/>
        </w:rPr>
        <w:fldChar w:fldCharType="separate"/>
      </w:r>
      <w:r w:rsidRPr="00104204">
        <w:rPr>
          <w:rFonts w:ascii="Times New Roman" w:eastAsia="SimSun" w:hAnsi="Times New Roman"/>
          <w:szCs w:val="20"/>
        </w:rPr>
        <w:t>RP-182155</w:t>
      </w:r>
      <w:r w:rsidRPr="00104204">
        <w:rPr>
          <w:rFonts w:ascii="Times New Roman" w:eastAsia="SimSun" w:hAnsi="Times New Roman"/>
          <w:szCs w:val="20"/>
        </w:rPr>
        <w:fldChar w:fldCharType="end"/>
      </w:r>
      <w:r w:rsidRPr="00104204">
        <w:rPr>
          <w:rFonts w:ascii="Times New Roman" w:eastAsia="SimSun" w:hAnsi="Times New Roman"/>
          <w:szCs w:val="20"/>
        </w:rPr>
        <w:t>, “Revised SID: Study on NR positioning support”, Intel Corporation, Ericsson, Gold Coast, Australia, September 2018</w:t>
      </w:r>
      <w:bookmarkEnd w:id="5"/>
    </w:p>
    <w:p w14:paraId="217A6F5A" w14:textId="77777777" w:rsidR="0051693B" w:rsidRDefault="0051693B" w:rsidP="0051693B">
      <w:pPr>
        <w:widowControl w:val="0"/>
        <w:numPr>
          <w:ilvl w:val="0"/>
          <w:numId w:val="2"/>
        </w:numPr>
        <w:overflowPunct/>
        <w:autoSpaceDE/>
        <w:adjustRightInd/>
        <w:jc w:val="both"/>
        <w:textAlignment w:val="auto"/>
        <w:rPr>
          <w:iCs/>
          <w:sz w:val="22"/>
          <w:lang w:val="en-US"/>
        </w:rPr>
      </w:pPr>
      <w:bookmarkStart w:id="7" w:name="_Ref534971946"/>
      <w:r>
        <w:rPr>
          <w:iCs/>
          <w:sz w:val="22"/>
          <w:lang w:val="en-US"/>
        </w:rPr>
        <w:t>R1-1900511, “Discussion on Template for Collection of NR Positioning Evaluation Results”, Intel Corporation, Taipei, Taiwan, January, 2019</w:t>
      </w:r>
      <w:bookmarkEnd w:id="7"/>
      <w:r>
        <w:rPr>
          <w:iCs/>
          <w:sz w:val="22"/>
          <w:lang w:val="en-US"/>
        </w:rPr>
        <w:t xml:space="preserve"> </w:t>
      </w:r>
    </w:p>
    <w:p w14:paraId="710E9B4C" w14:textId="77777777" w:rsidR="0051693B" w:rsidRDefault="0051693B" w:rsidP="0051693B">
      <w:pPr>
        <w:widowControl w:val="0"/>
        <w:numPr>
          <w:ilvl w:val="0"/>
          <w:numId w:val="2"/>
        </w:numPr>
        <w:overflowPunct/>
        <w:autoSpaceDE/>
        <w:adjustRightInd/>
        <w:jc w:val="both"/>
        <w:textAlignment w:val="auto"/>
        <w:rPr>
          <w:iCs/>
          <w:sz w:val="22"/>
          <w:lang w:val="en-US"/>
        </w:rPr>
      </w:pPr>
      <w:bookmarkStart w:id="8" w:name="_Ref534981036"/>
      <w:r>
        <w:rPr>
          <w:iCs/>
          <w:sz w:val="22"/>
          <w:lang w:val="en-US"/>
        </w:rPr>
        <w:lastRenderedPageBreak/>
        <w:t>R1-1900512, “Analysis of Techniques for NR DL Positioning”, Intel Corporation, Taipei, Taiwan, January, 2019</w:t>
      </w:r>
      <w:bookmarkEnd w:id="8"/>
    </w:p>
    <w:p w14:paraId="5868AE04" w14:textId="77777777" w:rsidR="0051693B" w:rsidRDefault="0051693B" w:rsidP="0051693B">
      <w:pPr>
        <w:widowControl w:val="0"/>
        <w:numPr>
          <w:ilvl w:val="0"/>
          <w:numId w:val="2"/>
        </w:numPr>
        <w:overflowPunct/>
        <w:autoSpaceDE/>
        <w:adjustRightInd/>
        <w:jc w:val="both"/>
        <w:textAlignment w:val="auto"/>
        <w:rPr>
          <w:lang w:eastAsia="x-none"/>
        </w:rPr>
      </w:pPr>
      <w:bookmarkStart w:id="9" w:name="_Ref534981037"/>
      <w:r>
        <w:rPr>
          <w:iCs/>
          <w:sz w:val="22"/>
          <w:lang w:val="en-US"/>
        </w:rPr>
        <w:t>R1-1900513, “Analysis of Techniques for NR UL Positioning”, Intel Corporation, Taipei, Taiwan, January, 2019</w:t>
      </w:r>
      <w:bookmarkEnd w:id="9"/>
    </w:p>
    <w:p w14:paraId="73A4E90D" w14:textId="77777777" w:rsidR="0051693B" w:rsidRDefault="0051693B" w:rsidP="0051693B">
      <w:pPr>
        <w:widowControl w:val="0"/>
        <w:numPr>
          <w:ilvl w:val="0"/>
          <w:numId w:val="2"/>
        </w:numPr>
        <w:overflowPunct/>
        <w:autoSpaceDE/>
        <w:adjustRightInd/>
        <w:jc w:val="both"/>
        <w:textAlignment w:val="auto"/>
        <w:rPr>
          <w:iCs/>
          <w:sz w:val="22"/>
          <w:lang w:val="en-US"/>
        </w:rPr>
      </w:pPr>
      <w:bookmarkStart w:id="10" w:name="_Ref534971953"/>
      <w:r>
        <w:rPr>
          <w:iCs/>
          <w:sz w:val="22"/>
          <w:lang w:val="en-US"/>
        </w:rPr>
        <w:t>R1-1900515, “System Level Evaluation of RAT-Dependent NR Positioning Techniques”, Intel Corporation, Taipei, Taiwan, January, 2019</w:t>
      </w:r>
      <w:bookmarkEnd w:id="10"/>
    </w:p>
    <w:p w14:paraId="4C9B2990" w14:textId="4D17489D" w:rsidR="00C27F10" w:rsidRPr="00B80337" w:rsidRDefault="00C27F10" w:rsidP="00C27F10">
      <w:pPr>
        <w:widowControl w:val="0"/>
        <w:tabs>
          <w:tab w:val="num" w:pos="708"/>
        </w:tabs>
        <w:spacing w:after="60"/>
        <w:jc w:val="both"/>
        <w:rPr>
          <w:highlight w:val="yellow"/>
          <w:lang w:val="en-US"/>
        </w:rPr>
      </w:pPr>
    </w:p>
    <w:bookmarkEnd w:id="6"/>
    <w:p w14:paraId="085021A9" w14:textId="660A5462" w:rsidR="002538BC" w:rsidRDefault="002538BC" w:rsidP="002538BC">
      <w:pPr>
        <w:pStyle w:val="3GPPH1"/>
      </w:pPr>
      <w:r>
        <w:t>Appendix A</w:t>
      </w:r>
    </w:p>
    <w:p w14:paraId="56BE223C" w14:textId="7C6C097F" w:rsidR="00654C99" w:rsidRDefault="00654C99" w:rsidP="00654C99">
      <w:pPr>
        <w:pStyle w:val="3GPPText"/>
      </w:pPr>
      <w:r>
        <w:t>In this section, we provide additional description of the evaluation assumptions for NR UL and DL positioning studies that were conducted according to the agreed evaluation methodology for NR Positioning under perfect network synchronization assumptions.</w:t>
      </w:r>
    </w:p>
    <w:p w14:paraId="2409112C" w14:textId="77777777" w:rsidR="00654C99" w:rsidRPr="00654C99" w:rsidRDefault="00654C99" w:rsidP="00654C99">
      <w:pPr>
        <w:pStyle w:val="Caption"/>
        <w:rPr>
          <w:lang w:val="en-US"/>
        </w:rPr>
      </w:pPr>
      <w:r>
        <w:t xml:space="preserve">Table </w:t>
      </w:r>
      <w:r>
        <w:fldChar w:fldCharType="begin"/>
      </w:r>
      <w:r>
        <w:instrText xml:space="preserve"> SEQ Table \* ARABIC </w:instrText>
      </w:r>
      <w:r>
        <w:fldChar w:fldCharType="separate"/>
      </w:r>
      <w:r w:rsidR="0072237A">
        <w:rPr>
          <w:noProof/>
        </w:rPr>
        <w:t>2</w:t>
      </w:r>
      <w:r>
        <w:fldChar w:fldCharType="end"/>
      </w:r>
      <w:r>
        <w:t>: NR DL Positioning Evaluation Assumptions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938"/>
      </w:tblGrid>
      <w:tr w:rsidR="00654C99" w14:paraId="7B17AF36" w14:textId="77777777" w:rsidTr="007432D5">
        <w:trPr>
          <w:trHeight w:val="132"/>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AE47E29" w14:textId="77777777" w:rsidR="00654C99" w:rsidRDefault="00654C99">
            <w:pPr>
              <w:spacing w:after="0"/>
              <w:rPr>
                <w:b/>
                <w:lang w:val="en-US"/>
              </w:rPr>
            </w:pPr>
            <w:r>
              <w:rPr>
                <w:b/>
                <w:lang w:val="en-US"/>
              </w:rPr>
              <w:t>Parameters</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AC88EB5" w14:textId="77777777" w:rsidR="00654C99" w:rsidRDefault="00654C99">
            <w:pPr>
              <w:spacing w:after="0"/>
              <w:rPr>
                <w:b/>
                <w:lang w:val="en-US"/>
              </w:rPr>
            </w:pPr>
            <w:r>
              <w:rPr>
                <w:b/>
                <w:lang w:val="en-US"/>
              </w:rPr>
              <w:t>FR1/FR2 specific values</w:t>
            </w:r>
          </w:p>
        </w:tc>
      </w:tr>
      <w:tr w:rsidR="00654C99" w14:paraId="336EF6E4" w14:textId="77777777" w:rsidTr="007432D5">
        <w:tc>
          <w:tcPr>
            <w:tcW w:w="1980" w:type="dxa"/>
            <w:tcBorders>
              <w:top w:val="single" w:sz="4" w:space="0" w:color="auto"/>
              <w:left w:val="single" w:sz="4" w:space="0" w:color="auto"/>
              <w:bottom w:val="single" w:sz="4" w:space="0" w:color="auto"/>
              <w:right w:val="single" w:sz="4" w:space="0" w:color="auto"/>
            </w:tcBorders>
            <w:vAlign w:val="center"/>
            <w:hideMark/>
          </w:tcPr>
          <w:p w14:paraId="56A99564" w14:textId="77777777" w:rsidR="00654C99" w:rsidRDefault="00654C99">
            <w:pPr>
              <w:spacing w:after="0"/>
              <w:rPr>
                <w:lang w:val="en-US"/>
              </w:rPr>
            </w:pPr>
            <w:r>
              <w:rPr>
                <w:lang w:val="en-US"/>
              </w:rPr>
              <w:t>Signal bandwidth</w:t>
            </w:r>
          </w:p>
        </w:tc>
        <w:tc>
          <w:tcPr>
            <w:tcW w:w="7938" w:type="dxa"/>
            <w:tcBorders>
              <w:top w:val="single" w:sz="4" w:space="0" w:color="auto"/>
              <w:left w:val="single" w:sz="4" w:space="0" w:color="auto"/>
              <w:bottom w:val="single" w:sz="4" w:space="0" w:color="auto"/>
              <w:right w:val="single" w:sz="4" w:space="0" w:color="auto"/>
            </w:tcBorders>
            <w:vAlign w:val="center"/>
            <w:hideMark/>
          </w:tcPr>
          <w:p w14:paraId="42D4F106" w14:textId="77777777" w:rsidR="00654C99" w:rsidRDefault="00654C99">
            <w:pPr>
              <w:spacing w:after="0"/>
              <w:rPr>
                <w:lang w:val="en-US"/>
              </w:rPr>
            </w:pPr>
            <w:r>
              <w:rPr>
                <w:lang w:val="en-US"/>
              </w:rPr>
              <w:t>System bandwidth, according to NR positioning evaluation methodology</w:t>
            </w:r>
          </w:p>
          <w:p w14:paraId="7E2F48E5" w14:textId="77777777" w:rsidR="00654C99" w:rsidRDefault="00654C99">
            <w:pPr>
              <w:spacing w:after="0"/>
              <w:rPr>
                <w:lang w:val="en-US"/>
              </w:rPr>
            </w:pPr>
            <w:r>
              <w:rPr>
                <w:lang w:val="en-US"/>
              </w:rPr>
              <w:t xml:space="preserve">FR1: 5 and 100 MHz </w:t>
            </w:r>
          </w:p>
          <w:p w14:paraId="770C7199" w14:textId="77777777" w:rsidR="00654C99" w:rsidRDefault="00654C99">
            <w:pPr>
              <w:spacing w:after="0"/>
              <w:rPr>
                <w:highlight w:val="yellow"/>
                <w:lang w:val="en-US"/>
              </w:rPr>
            </w:pPr>
            <w:r>
              <w:rPr>
                <w:lang w:val="en-US"/>
              </w:rPr>
              <w:t>FR2: 100 MHz</w:t>
            </w:r>
          </w:p>
        </w:tc>
      </w:tr>
      <w:tr w:rsidR="00654C99" w14:paraId="6DB648DF" w14:textId="77777777" w:rsidTr="007432D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302497E" w14:textId="77777777" w:rsidR="00654C99" w:rsidRDefault="00654C99">
            <w:pPr>
              <w:spacing w:after="0"/>
              <w:rPr>
                <w:b/>
                <w:lang w:val="en-US"/>
              </w:rPr>
            </w:pPr>
            <w:r>
              <w:rPr>
                <w:b/>
                <w:lang w:val="en-US"/>
              </w:rPr>
              <w:t xml:space="preserve">PRS Signals </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9CA373F" w14:textId="77777777" w:rsidR="00654C99" w:rsidRDefault="00654C99">
            <w:pPr>
              <w:spacing w:after="0"/>
              <w:rPr>
                <w:b/>
                <w:lang w:val="en-US"/>
              </w:rPr>
            </w:pPr>
            <w:r>
              <w:rPr>
                <w:b/>
                <w:lang w:val="en-US"/>
              </w:rPr>
              <w:t>Evaluated candidate physical structures for PRS transmission</w:t>
            </w:r>
          </w:p>
        </w:tc>
      </w:tr>
      <w:tr w:rsidR="00654C99" w14:paraId="1CDC646F" w14:textId="77777777" w:rsidTr="007432D5">
        <w:tc>
          <w:tcPr>
            <w:tcW w:w="1980" w:type="dxa"/>
            <w:tcBorders>
              <w:top w:val="single" w:sz="4" w:space="0" w:color="auto"/>
              <w:left w:val="single" w:sz="4" w:space="0" w:color="auto"/>
              <w:bottom w:val="single" w:sz="4" w:space="0" w:color="auto"/>
              <w:right w:val="single" w:sz="4" w:space="0" w:color="auto"/>
            </w:tcBorders>
            <w:vAlign w:val="center"/>
            <w:hideMark/>
          </w:tcPr>
          <w:p w14:paraId="3A815055" w14:textId="0E642BCF" w:rsidR="00654C99" w:rsidRDefault="003544AE" w:rsidP="003544AE">
            <w:pPr>
              <w:spacing w:after="0"/>
              <w:rPr>
                <w:lang w:val="en-US"/>
              </w:rPr>
            </w:pPr>
            <w:r>
              <w:rPr>
                <w:lang w:val="en-US"/>
              </w:rPr>
              <w:t>DL PRS Physical Structure</w:t>
            </w:r>
          </w:p>
        </w:tc>
        <w:tc>
          <w:tcPr>
            <w:tcW w:w="7938" w:type="dxa"/>
            <w:tcBorders>
              <w:top w:val="single" w:sz="4" w:space="0" w:color="auto"/>
              <w:left w:val="single" w:sz="4" w:space="0" w:color="auto"/>
              <w:bottom w:val="single" w:sz="4" w:space="0" w:color="auto"/>
              <w:right w:val="single" w:sz="4" w:space="0" w:color="auto"/>
            </w:tcBorders>
            <w:vAlign w:val="center"/>
            <w:hideMark/>
          </w:tcPr>
          <w:p w14:paraId="70FC7B5B" w14:textId="77777777" w:rsidR="003544AE" w:rsidRPr="00F45912" w:rsidRDefault="003544AE" w:rsidP="003544AE">
            <w:pPr>
              <w:pStyle w:val="3GPPAgreements"/>
              <w:numPr>
                <w:ilvl w:val="0"/>
                <w:numId w:val="44"/>
              </w:numPr>
            </w:pPr>
            <w:r w:rsidRPr="00F45912">
              <w:t>Single port</w:t>
            </w:r>
          </w:p>
          <w:p w14:paraId="21154394" w14:textId="77777777" w:rsidR="003544AE" w:rsidRPr="00F45912" w:rsidRDefault="003544AE" w:rsidP="003544AE">
            <w:pPr>
              <w:pStyle w:val="3GPPAgreements"/>
              <w:numPr>
                <w:ilvl w:val="0"/>
                <w:numId w:val="44"/>
              </w:numPr>
            </w:pPr>
            <w:r w:rsidRPr="00F45912">
              <w:t>Density (number of occupied subcarriers per symbol): 12</w:t>
            </w:r>
          </w:p>
          <w:p w14:paraId="47CE3F6F" w14:textId="77777777" w:rsidR="003544AE" w:rsidRPr="00F45912" w:rsidRDefault="003544AE" w:rsidP="003544AE">
            <w:pPr>
              <w:pStyle w:val="3GPPAgreements"/>
              <w:numPr>
                <w:ilvl w:val="0"/>
                <w:numId w:val="44"/>
              </w:numPr>
            </w:pPr>
            <w:r w:rsidRPr="00F45912">
              <w:t>Boosting = 0dB</w:t>
            </w:r>
          </w:p>
          <w:p w14:paraId="06B9B188" w14:textId="4E6467C8" w:rsidR="00654C99" w:rsidRDefault="003544AE" w:rsidP="003544AE">
            <w:pPr>
              <w:pStyle w:val="3GPPAgreements"/>
              <w:numPr>
                <w:ilvl w:val="0"/>
                <w:numId w:val="44"/>
              </w:numPr>
              <w:overflowPunct/>
              <w:autoSpaceDE/>
              <w:autoSpaceDN/>
              <w:adjustRightInd/>
              <w:spacing w:line="256" w:lineRule="auto"/>
              <w:textAlignment w:val="auto"/>
            </w:pPr>
            <w:r w:rsidRPr="00F45912">
              <w:t>IBE – Not applicable</w:t>
            </w:r>
          </w:p>
        </w:tc>
      </w:tr>
      <w:tr w:rsidR="00654C99" w14:paraId="485C5BE8" w14:textId="77777777" w:rsidTr="007432D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E05A860" w14:textId="77777777" w:rsidR="00654C99" w:rsidRDefault="00654C99">
            <w:pPr>
              <w:spacing w:after="0"/>
              <w:rPr>
                <w:b/>
                <w:lang w:val="en-US"/>
              </w:rPr>
            </w:pPr>
            <w:r>
              <w:rPr>
                <w:b/>
                <w:lang w:val="en-US"/>
              </w:rPr>
              <w:t xml:space="preserve">TX/RX Settings </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A19519A" w14:textId="77777777" w:rsidR="00654C99" w:rsidRDefault="00654C99">
            <w:pPr>
              <w:spacing w:after="0"/>
              <w:rPr>
                <w:b/>
                <w:lang w:val="en-US"/>
              </w:rPr>
            </w:pPr>
            <w:r>
              <w:rPr>
                <w:b/>
                <w:lang w:val="en-US"/>
              </w:rPr>
              <w:t>TX/RX Beamforming Assumptions in FR1 and FR2</w:t>
            </w:r>
          </w:p>
        </w:tc>
      </w:tr>
      <w:tr w:rsidR="00654C99" w14:paraId="37ACC32C" w14:textId="77777777" w:rsidTr="00750FD4">
        <w:trPr>
          <w:trHeight w:val="1063"/>
        </w:trPr>
        <w:tc>
          <w:tcPr>
            <w:tcW w:w="1980" w:type="dxa"/>
            <w:tcBorders>
              <w:top w:val="single" w:sz="4" w:space="0" w:color="auto"/>
              <w:left w:val="single" w:sz="4" w:space="0" w:color="auto"/>
              <w:bottom w:val="single" w:sz="4" w:space="0" w:color="auto"/>
              <w:right w:val="single" w:sz="4" w:space="0" w:color="auto"/>
            </w:tcBorders>
            <w:vAlign w:val="center"/>
            <w:hideMark/>
          </w:tcPr>
          <w:p w14:paraId="1A3EC0C1" w14:textId="77777777" w:rsidR="00654C99" w:rsidRDefault="00654C99">
            <w:pPr>
              <w:rPr>
                <w:lang w:val="en-US"/>
              </w:rPr>
            </w:pPr>
            <w:r>
              <w:rPr>
                <w:lang w:val="en-US"/>
              </w:rPr>
              <w:t>FR1</w:t>
            </w:r>
          </w:p>
        </w:tc>
        <w:tc>
          <w:tcPr>
            <w:tcW w:w="7938" w:type="dxa"/>
            <w:tcBorders>
              <w:top w:val="single" w:sz="4" w:space="0" w:color="auto"/>
              <w:left w:val="single" w:sz="4" w:space="0" w:color="auto"/>
              <w:bottom w:val="single" w:sz="4" w:space="0" w:color="auto"/>
              <w:right w:val="single" w:sz="4" w:space="0" w:color="auto"/>
            </w:tcBorders>
            <w:vAlign w:val="center"/>
            <w:hideMark/>
          </w:tcPr>
          <w:p w14:paraId="5886E229" w14:textId="77777777" w:rsidR="00502D7A" w:rsidRPr="00C8750E" w:rsidRDefault="00502D7A" w:rsidP="00502D7A">
            <w:pPr>
              <w:pStyle w:val="3GPPAgreements"/>
              <w:numPr>
                <w:ilvl w:val="0"/>
                <w:numId w:val="44"/>
              </w:numPr>
            </w:pPr>
            <w:r w:rsidRPr="00C8750E">
              <w:t>PRS structure w/ all REs used for transmission</w:t>
            </w:r>
          </w:p>
          <w:p w14:paraId="499F12BD" w14:textId="08D178B7" w:rsidR="00502D7A" w:rsidRDefault="00502D7A" w:rsidP="00502D7A">
            <w:pPr>
              <w:pStyle w:val="3GPPAgreements"/>
              <w:numPr>
                <w:ilvl w:val="0"/>
                <w:numId w:val="44"/>
              </w:numPr>
            </w:pPr>
            <w:r>
              <w:t>TX: No</w:t>
            </w:r>
            <w:r w:rsidRPr="00750FD4">
              <w:t xml:space="preserve"> </w:t>
            </w:r>
            <w:r w:rsidRPr="00D444F4">
              <w:t>TX beam sweeping</w:t>
            </w:r>
            <w:r>
              <w:t xml:space="preserve">, </w:t>
            </w:r>
            <w:r w:rsidRPr="00D444F4">
              <w:t>Single TX Port, Quasi-Omni Pattern</w:t>
            </w:r>
          </w:p>
          <w:p w14:paraId="769EC050" w14:textId="77777777" w:rsidR="00502D7A" w:rsidRDefault="00502D7A" w:rsidP="00502D7A">
            <w:pPr>
              <w:pStyle w:val="3GPPAgreements"/>
              <w:numPr>
                <w:ilvl w:val="0"/>
                <w:numId w:val="44"/>
              </w:numPr>
            </w:pPr>
            <w:r w:rsidRPr="00D444F4">
              <w:t>RX: Two X-pol RX Ports, Quasi-Omni Pattern</w:t>
            </w:r>
          </w:p>
          <w:p w14:paraId="483F18F1" w14:textId="4344AD3B" w:rsidR="0050722D" w:rsidRDefault="00502D7A" w:rsidP="00502D7A">
            <w:pPr>
              <w:pStyle w:val="3GPPAgreements"/>
              <w:numPr>
                <w:ilvl w:val="0"/>
                <w:numId w:val="44"/>
              </w:numPr>
              <w:overflowPunct/>
              <w:autoSpaceDE/>
              <w:autoSpaceDN/>
              <w:adjustRightInd/>
              <w:spacing w:line="256" w:lineRule="auto"/>
              <w:textAlignment w:val="auto"/>
            </w:pPr>
            <w:r w:rsidRPr="00D444F4">
              <w:t>Evaluation Scenarios: Open Office/</w:t>
            </w:r>
            <w:proofErr w:type="spellStart"/>
            <w:r w:rsidRPr="00D444F4">
              <w:t>UMa</w:t>
            </w:r>
            <w:proofErr w:type="spellEnd"/>
            <w:r w:rsidRPr="00D444F4">
              <w:t>/</w:t>
            </w:r>
            <w:proofErr w:type="spellStart"/>
            <w:r w:rsidRPr="00D444F4">
              <w:t>UMi</w:t>
            </w:r>
            <w:proofErr w:type="spellEnd"/>
          </w:p>
        </w:tc>
      </w:tr>
      <w:tr w:rsidR="00654C99" w14:paraId="4FF17C40" w14:textId="77777777" w:rsidTr="007432D5">
        <w:trPr>
          <w:trHeight w:val="50"/>
        </w:trPr>
        <w:tc>
          <w:tcPr>
            <w:tcW w:w="1980" w:type="dxa"/>
            <w:tcBorders>
              <w:top w:val="single" w:sz="4" w:space="0" w:color="auto"/>
              <w:left w:val="single" w:sz="4" w:space="0" w:color="auto"/>
              <w:bottom w:val="single" w:sz="4" w:space="0" w:color="auto"/>
              <w:right w:val="single" w:sz="4" w:space="0" w:color="auto"/>
            </w:tcBorders>
            <w:vAlign w:val="center"/>
            <w:hideMark/>
          </w:tcPr>
          <w:p w14:paraId="79C83EDB" w14:textId="4CBFD910" w:rsidR="00654C99" w:rsidRDefault="00654C99">
            <w:pPr>
              <w:rPr>
                <w:lang w:val="en-US"/>
              </w:rPr>
            </w:pPr>
            <w:r>
              <w:rPr>
                <w:lang w:val="en-US"/>
              </w:rPr>
              <w:t xml:space="preserve"> FR2</w:t>
            </w:r>
          </w:p>
        </w:tc>
        <w:tc>
          <w:tcPr>
            <w:tcW w:w="7938" w:type="dxa"/>
            <w:tcBorders>
              <w:top w:val="single" w:sz="4" w:space="0" w:color="auto"/>
              <w:left w:val="single" w:sz="4" w:space="0" w:color="auto"/>
              <w:bottom w:val="single" w:sz="4" w:space="0" w:color="auto"/>
              <w:right w:val="single" w:sz="4" w:space="0" w:color="auto"/>
            </w:tcBorders>
            <w:vAlign w:val="center"/>
          </w:tcPr>
          <w:p w14:paraId="7BB17E28" w14:textId="77777777" w:rsidR="00654C99" w:rsidRDefault="00654C99" w:rsidP="0050722D">
            <w:pPr>
              <w:pStyle w:val="3GPPAgreements"/>
              <w:numPr>
                <w:ilvl w:val="0"/>
                <w:numId w:val="44"/>
              </w:numPr>
              <w:overflowPunct/>
              <w:autoSpaceDE/>
              <w:autoSpaceDN/>
              <w:adjustRightInd/>
              <w:spacing w:line="256" w:lineRule="auto"/>
              <w:textAlignment w:val="auto"/>
            </w:pPr>
            <w:r>
              <w:t>PRS structure w/ all REs used for transmission</w:t>
            </w:r>
          </w:p>
          <w:p w14:paraId="6ABB2DC6" w14:textId="2436703B" w:rsidR="00654C99" w:rsidRDefault="008059D3" w:rsidP="0050722D">
            <w:pPr>
              <w:pStyle w:val="3GPPAgreements"/>
              <w:numPr>
                <w:ilvl w:val="0"/>
                <w:numId w:val="44"/>
              </w:numPr>
              <w:overflowPunct/>
              <w:autoSpaceDE/>
              <w:autoSpaceDN/>
              <w:adjustRightInd/>
              <w:spacing w:line="256" w:lineRule="auto"/>
              <w:textAlignment w:val="auto"/>
            </w:pPr>
            <w:r>
              <w:t xml:space="preserve">TX: </w:t>
            </w:r>
            <w:r w:rsidR="001630C6" w:rsidRPr="00D444F4">
              <w:t>TX beam sweeping</w:t>
            </w:r>
            <w:r w:rsidR="001630C6">
              <w:t xml:space="preserve">, </w:t>
            </w:r>
            <w:r w:rsidR="00654C99">
              <w:t>16 TX analogue pre-coder states (</w:t>
            </w:r>
            <w:r w:rsidR="00B07536">
              <w:t>one OFDM symbol</w:t>
            </w:r>
            <w:r>
              <w:t xml:space="preserve"> per TX beam)</w:t>
            </w:r>
            <w:r w:rsidR="001630C6">
              <w:t xml:space="preserve">, </w:t>
            </w:r>
            <w:r w:rsidR="001630C6" w:rsidRPr="00D444F4">
              <w:t>Single TX Port</w:t>
            </w:r>
          </w:p>
          <w:p w14:paraId="5A0597AD" w14:textId="29C798EA" w:rsidR="00654C99" w:rsidRDefault="0050722D" w:rsidP="00124670">
            <w:pPr>
              <w:pStyle w:val="3GPPAgreements"/>
              <w:numPr>
                <w:ilvl w:val="0"/>
                <w:numId w:val="44"/>
              </w:numPr>
              <w:overflowPunct/>
              <w:autoSpaceDE/>
              <w:autoSpaceDN/>
              <w:adjustRightInd/>
              <w:spacing w:line="256" w:lineRule="auto"/>
              <w:textAlignment w:val="auto"/>
            </w:pPr>
            <w:r>
              <w:t>RX:</w:t>
            </w:r>
            <w:r w:rsidR="001630C6">
              <w:t xml:space="preserve"> </w:t>
            </w:r>
            <w:r w:rsidR="00561A11">
              <w:t>No</w:t>
            </w:r>
            <w:r w:rsidR="00561A11" w:rsidRPr="00750FD4">
              <w:t xml:space="preserve"> </w:t>
            </w:r>
            <w:r w:rsidR="00561A11">
              <w:t>R</w:t>
            </w:r>
            <w:r w:rsidR="00561A11" w:rsidRPr="00D444F4">
              <w:t>X beam sweeping</w:t>
            </w:r>
            <w:r w:rsidR="00561A11">
              <w:t xml:space="preserve">, </w:t>
            </w:r>
            <w:r w:rsidR="00654C99">
              <w:t>4 RX BB chains with independent processing per port (2 panels &amp; X-pol)</w:t>
            </w:r>
            <w:r w:rsidR="00561A11">
              <w:t>,  Quasi-Omni Pattern</w:t>
            </w:r>
          </w:p>
          <w:p w14:paraId="316D7A16" w14:textId="21774418" w:rsidR="00654C99" w:rsidRDefault="00654C99" w:rsidP="0050722D">
            <w:pPr>
              <w:pStyle w:val="3GPPAgreements"/>
              <w:numPr>
                <w:ilvl w:val="0"/>
                <w:numId w:val="44"/>
              </w:numPr>
              <w:overflowPunct/>
              <w:autoSpaceDE/>
              <w:autoSpaceDN/>
              <w:adjustRightInd/>
              <w:spacing w:line="256" w:lineRule="auto"/>
              <w:textAlignment w:val="auto"/>
            </w:pPr>
            <w:r>
              <w:t xml:space="preserve">Evaluation Scenario: </w:t>
            </w:r>
            <w:r w:rsidR="003F6FBB">
              <w:t xml:space="preserve">Open Office, </w:t>
            </w:r>
            <w:proofErr w:type="spellStart"/>
            <w:r>
              <w:t>Um</w:t>
            </w:r>
            <w:r w:rsidR="003F6FBB">
              <w:t>i</w:t>
            </w:r>
            <w:proofErr w:type="spellEnd"/>
          </w:p>
        </w:tc>
      </w:tr>
      <w:tr w:rsidR="00654C99" w14:paraId="71C21936" w14:textId="77777777" w:rsidTr="007432D5">
        <w:trPr>
          <w:trHeight w:val="447"/>
        </w:trPr>
        <w:tc>
          <w:tcPr>
            <w:tcW w:w="1980" w:type="dxa"/>
            <w:tcBorders>
              <w:top w:val="single" w:sz="4" w:space="0" w:color="auto"/>
              <w:left w:val="single" w:sz="4" w:space="0" w:color="auto"/>
              <w:bottom w:val="single" w:sz="4" w:space="0" w:color="auto"/>
              <w:right w:val="single" w:sz="4" w:space="0" w:color="auto"/>
            </w:tcBorders>
            <w:hideMark/>
          </w:tcPr>
          <w:p w14:paraId="7E38906B" w14:textId="1FF20544" w:rsidR="00654C99" w:rsidRDefault="00654C99">
            <w:pPr>
              <w:rPr>
                <w:lang w:val="en-US"/>
              </w:rPr>
            </w:pPr>
            <w:r>
              <w:rPr>
                <w:lang w:val="en-US"/>
              </w:rPr>
              <w:t>BS beam forming</w:t>
            </w:r>
          </w:p>
        </w:tc>
        <w:tc>
          <w:tcPr>
            <w:tcW w:w="7938" w:type="dxa"/>
            <w:tcBorders>
              <w:top w:val="single" w:sz="4" w:space="0" w:color="auto"/>
              <w:left w:val="single" w:sz="4" w:space="0" w:color="auto"/>
              <w:bottom w:val="single" w:sz="4" w:space="0" w:color="auto"/>
              <w:right w:val="single" w:sz="4" w:space="0" w:color="auto"/>
            </w:tcBorders>
            <w:hideMark/>
          </w:tcPr>
          <w:p w14:paraId="720B3A93" w14:textId="77777777" w:rsidR="003F6FBB" w:rsidRDefault="003F6FBB" w:rsidP="003F6FBB">
            <w:pPr>
              <w:pStyle w:val="3GPPAgreements"/>
              <w:numPr>
                <w:ilvl w:val="0"/>
                <w:numId w:val="44"/>
              </w:numPr>
              <w:overflowPunct/>
              <w:autoSpaceDE/>
              <w:autoSpaceDN/>
              <w:adjustRightInd/>
              <w:spacing w:line="256" w:lineRule="auto"/>
              <w:textAlignment w:val="auto"/>
            </w:pPr>
            <w:r>
              <w:t xml:space="preserve">Indoor </w:t>
            </w:r>
            <w:proofErr w:type="spellStart"/>
            <w:r>
              <w:t>gNBs</w:t>
            </w:r>
            <w:proofErr w:type="spellEnd"/>
            <w:r>
              <w:t>:</w:t>
            </w:r>
          </w:p>
          <w:p w14:paraId="6D22FB2F" w14:textId="33D30706" w:rsidR="003F6FBB" w:rsidRDefault="003F6FBB" w:rsidP="003F6FBB">
            <w:pPr>
              <w:pStyle w:val="3GPPAgreements"/>
              <w:numPr>
                <w:ilvl w:val="1"/>
                <w:numId w:val="44"/>
              </w:numPr>
              <w:overflowPunct/>
              <w:autoSpaceDE/>
              <w:autoSpaceDN/>
              <w:adjustRightInd/>
              <w:spacing w:line="256" w:lineRule="auto"/>
              <w:textAlignment w:val="auto"/>
            </w:pPr>
            <w:r>
              <w:t>FR2 – 8 TX analogue beams: [-52.2 : … : 52.5], beam width 15</w:t>
            </w:r>
            <w:r w:rsidRPr="003F6FBB">
              <w:t>o</w:t>
            </w:r>
            <w:r>
              <w:t>,</w:t>
            </w:r>
            <w:r w:rsidRPr="003F6FBB">
              <w:t xml:space="preserve"> </w:t>
            </w:r>
            <w:r>
              <w:t>DFT vectors to scan in horizontal plane</w:t>
            </w:r>
          </w:p>
          <w:p w14:paraId="5B094BA9" w14:textId="3041529F" w:rsidR="00654C99" w:rsidRDefault="00654C99" w:rsidP="00654C99">
            <w:pPr>
              <w:pStyle w:val="3GPPAgreements"/>
              <w:numPr>
                <w:ilvl w:val="0"/>
                <w:numId w:val="44"/>
              </w:numPr>
              <w:overflowPunct/>
              <w:autoSpaceDE/>
              <w:autoSpaceDN/>
              <w:adjustRightInd/>
              <w:spacing w:line="256" w:lineRule="auto"/>
              <w:textAlignment w:val="auto"/>
            </w:pPr>
            <w:proofErr w:type="spellStart"/>
            <w:r>
              <w:t>UMi</w:t>
            </w:r>
            <w:proofErr w:type="spellEnd"/>
            <w:r>
              <w:t xml:space="preserve"> </w:t>
            </w:r>
            <w:proofErr w:type="spellStart"/>
            <w:r>
              <w:t>gNBs</w:t>
            </w:r>
            <w:proofErr w:type="spellEnd"/>
            <w:r>
              <w:t>:</w:t>
            </w:r>
          </w:p>
          <w:p w14:paraId="40D9774A" w14:textId="60678B3B" w:rsidR="00654C99" w:rsidRDefault="00654C99" w:rsidP="003F6FBB">
            <w:pPr>
              <w:pStyle w:val="3GPPAgreements"/>
              <w:numPr>
                <w:ilvl w:val="1"/>
                <w:numId w:val="44"/>
              </w:numPr>
              <w:overflowPunct/>
              <w:autoSpaceDE/>
              <w:autoSpaceDN/>
              <w:adjustRightInd/>
              <w:spacing w:line="256" w:lineRule="auto"/>
              <w:textAlignment w:val="auto"/>
            </w:pPr>
            <w:r>
              <w:t>FR2 – 16 TX analogue beams: [-56.25 : … : 56.25], beam width 7.5</w:t>
            </w:r>
            <w:r>
              <w:rPr>
                <w:vertAlign w:val="superscript"/>
              </w:rPr>
              <w:t>o</w:t>
            </w:r>
            <w:r>
              <w:t>, DFT vectors to scan in horizontal plane</w:t>
            </w:r>
          </w:p>
        </w:tc>
      </w:tr>
      <w:tr w:rsidR="00654C99" w14:paraId="47FD1C00" w14:textId="77777777" w:rsidTr="007432D5">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E4E29D3" w14:textId="77777777" w:rsidR="00654C99" w:rsidRDefault="00654C99" w:rsidP="004B0DCD">
            <w:pPr>
              <w:spacing w:after="0"/>
              <w:rPr>
                <w:b/>
                <w:lang w:val="en-US"/>
              </w:rPr>
            </w:pPr>
            <w:r>
              <w:rPr>
                <w:b/>
                <w:lang w:val="en-US"/>
              </w:rPr>
              <w:t>RX Processing</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57A74B35" w14:textId="77777777" w:rsidR="00654C99" w:rsidRDefault="00654C99" w:rsidP="004B0DCD">
            <w:pPr>
              <w:spacing w:after="0"/>
              <w:rPr>
                <w:b/>
                <w:highlight w:val="yellow"/>
                <w:lang w:val="en-US"/>
              </w:rPr>
            </w:pPr>
          </w:p>
        </w:tc>
      </w:tr>
      <w:tr w:rsidR="00654C99" w14:paraId="74080E87" w14:textId="77777777" w:rsidTr="007432D5">
        <w:trPr>
          <w:trHeight w:val="447"/>
        </w:trPr>
        <w:tc>
          <w:tcPr>
            <w:tcW w:w="1980" w:type="dxa"/>
            <w:tcBorders>
              <w:top w:val="single" w:sz="4" w:space="0" w:color="auto"/>
              <w:left w:val="single" w:sz="4" w:space="0" w:color="auto"/>
              <w:bottom w:val="single" w:sz="4" w:space="0" w:color="auto"/>
              <w:right w:val="single" w:sz="4" w:space="0" w:color="auto"/>
            </w:tcBorders>
            <w:vAlign w:val="center"/>
            <w:hideMark/>
          </w:tcPr>
          <w:p w14:paraId="54280D7B" w14:textId="77777777" w:rsidR="00654C99" w:rsidRDefault="00654C99" w:rsidP="004B0DCD">
            <w:pPr>
              <w:rPr>
                <w:lang w:val="en-US"/>
              </w:rPr>
            </w:pPr>
            <w:r>
              <w:rPr>
                <w:lang w:val="en-US"/>
              </w:rPr>
              <w:t>Measurement selection procedure</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F9A0D97" w14:textId="77777777" w:rsidR="00654C99" w:rsidRDefault="00654C99" w:rsidP="004B0DCD">
            <w:pPr>
              <w:rPr>
                <w:highlight w:val="yellow"/>
                <w:lang w:val="en-US"/>
              </w:rPr>
            </w:pPr>
            <w:r>
              <w:rPr>
                <w:lang w:val="en-US"/>
              </w:rPr>
              <w:t>Earliest timing measured across TX-RX beam pairs for given link</w:t>
            </w:r>
          </w:p>
        </w:tc>
      </w:tr>
      <w:tr w:rsidR="00654C99" w14:paraId="2C018DA6" w14:textId="77777777" w:rsidTr="007432D5">
        <w:trPr>
          <w:trHeight w:val="447"/>
        </w:trPr>
        <w:tc>
          <w:tcPr>
            <w:tcW w:w="1980" w:type="dxa"/>
            <w:tcBorders>
              <w:top w:val="single" w:sz="4" w:space="0" w:color="auto"/>
              <w:left w:val="single" w:sz="4" w:space="0" w:color="auto"/>
              <w:bottom w:val="single" w:sz="4" w:space="0" w:color="auto"/>
              <w:right w:val="single" w:sz="4" w:space="0" w:color="auto"/>
            </w:tcBorders>
            <w:vAlign w:val="center"/>
            <w:hideMark/>
          </w:tcPr>
          <w:p w14:paraId="7422457B" w14:textId="77777777" w:rsidR="00654C99" w:rsidRDefault="00654C99" w:rsidP="004B0DCD">
            <w:pPr>
              <w:rPr>
                <w:lang w:val="en-US"/>
              </w:rPr>
            </w:pPr>
            <w:r>
              <w:rPr>
                <w:lang w:val="en-US"/>
              </w:rPr>
              <w:lastRenderedPageBreak/>
              <w:t>First Arrival Path (FAP) Timing Estimation</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299A953" w14:textId="678D47BE" w:rsidR="00654C99" w:rsidRDefault="00654C99" w:rsidP="004B0DCD">
            <w:pPr>
              <w:pStyle w:val="3GPPAgreements"/>
              <w:numPr>
                <w:ilvl w:val="0"/>
                <w:numId w:val="0"/>
              </w:numPr>
              <w:overflowPunct/>
              <w:autoSpaceDE/>
              <w:autoSpaceDN/>
              <w:adjustRightInd/>
              <w:spacing w:line="256" w:lineRule="auto"/>
              <w:ind w:left="284" w:hanging="284"/>
              <w:jc w:val="left"/>
              <w:textAlignment w:val="auto"/>
            </w:pPr>
            <w:r>
              <w:t>FAP timing estimation based on adaptive threshold for CIR processing</w:t>
            </w:r>
          </w:p>
        </w:tc>
      </w:tr>
    </w:tbl>
    <w:p w14:paraId="7DA0DA07" w14:textId="77777777" w:rsidR="00654C99" w:rsidRPr="00654C99" w:rsidRDefault="00654C99" w:rsidP="00654C99">
      <w:pPr>
        <w:pStyle w:val="3GPPText"/>
        <w:rPr>
          <w:lang w:val="en-GB"/>
        </w:rPr>
      </w:pPr>
    </w:p>
    <w:p w14:paraId="5734366E" w14:textId="77777777" w:rsidR="00654C99" w:rsidRPr="00C0473E" w:rsidRDefault="00654C99" w:rsidP="00654C99">
      <w:pPr>
        <w:pStyle w:val="Caption"/>
        <w:rPr>
          <w:lang w:val="en-US"/>
        </w:rPr>
      </w:pPr>
      <w:r>
        <w:t xml:space="preserve">Table </w:t>
      </w:r>
      <w:r>
        <w:fldChar w:fldCharType="begin"/>
      </w:r>
      <w:r>
        <w:instrText xml:space="preserve"> SEQ Table \* ARABIC </w:instrText>
      </w:r>
      <w:r>
        <w:fldChar w:fldCharType="separate"/>
      </w:r>
      <w:r w:rsidR="0072237A">
        <w:rPr>
          <w:noProof/>
        </w:rPr>
        <w:t>3</w:t>
      </w:r>
      <w:r>
        <w:fldChar w:fldCharType="end"/>
      </w:r>
      <w:r>
        <w:t xml:space="preserve">. </w:t>
      </w:r>
      <w:r>
        <w:rPr>
          <w:lang w:val="en-US"/>
        </w:rPr>
        <w:t>Simulation assumptions for UL based NR positioning:</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938"/>
      </w:tblGrid>
      <w:tr w:rsidR="00654C99" w:rsidRPr="00C805FE" w14:paraId="316698C3" w14:textId="77777777" w:rsidTr="007432D5">
        <w:trPr>
          <w:trHeight w:val="132"/>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919039D" w14:textId="77777777" w:rsidR="00654C99" w:rsidRPr="00F45912" w:rsidRDefault="00654C99" w:rsidP="00024555">
            <w:pPr>
              <w:spacing w:after="0"/>
              <w:rPr>
                <w:b/>
                <w:sz w:val="22"/>
                <w:szCs w:val="22"/>
                <w:lang w:val="en-US"/>
              </w:rPr>
            </w:pPr>
            <w:r w:rsidRPr="00F45912">
              <w:rPr>
                <w:b/>
                <w:sz w:val="22"/>
                <w:szCs w:val="22"/>
                <w:lang w:val="en-US"/>
              </w:rPr>
              <w:t>Parameters</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FAC55DC" w14:textId="77777777" w:rsidR="00654C99" w:rsidRPr="00F45912" w:rsidRDefault="00654C99" w:rsidP="00024555">
            <w:pPr>
              <w:spacing w:after="0"/>
              <w:rPr>
                <w:b/>
                <w:sz w:val="22"/>
                <w:szCs w:val="22"/>
                <w:lang w:val="en-US"/>
              </w:rPr>
            </w:pPr>
            <w:r w:rsidRPr="00F45912">
              <w:rPr>
                <w:b/>
                <w:sz w:val="22"/>
                <w:szCs w:val="22"/>
                <w:lang w:val="en-US"/>
              </w:rPr>
              <w:t>FR1/FR2 Specific Values</w:t>
            </w:r>
          </w:p>
        </w:tc>
      </w:tr>
      <w:tr w:rsidR="00654C99" w:rsidRPr="00C805FE" w14:paraId="65A3F6FF" w14:textId="77777777" w:rsidTr="007432D5">
        <w:tc>
          <w:tcPr>
            <w:tcW w:w="1980" w:type="dxa"/>
            <w:tcBorders>
              <w:top w:val="single" w:sz="4" w:space="0" w:color="auto"/>
              <w:left w:val="single" w:sz="4" w:space="0" w:color="auto"/>
              <w:bottom w:val="single" w:sz="4" w:space="0" w:color="auto"/>
              <w:right w:val="single" w:sz="4" w:space="0" w:color="auto"/>
            </w:tcBorders>
            <w:vAlign w:val="center"/>
            <w:hideMark/>
          </w:tcPr>
          <w:p w14:paraId="47FF4163" w14:textId="77777777" w:rsidR="00654C99" w:rsidRPr="00F45912" w:rsidRDefault="00654C99" w:rsidP="00024555">
            <w:pPr>
              <w:spacing w:after="0"/>
              <w:rPr>
                <w:sz w:val="22"/>
                <w:szCs w:val="22"/>
                <w:lang w:val="en-US"/>
              </w:rPr>
            </w:pPr>
            <w:r w:rsidRPr="00F45912">
              <w:rPr>
                <w:sz w:val="22"/>
                <w:szCs w:val="22"/>
                <w:lang w:val="en-US"/>
              </w:rPr>
              <w:t>Signal bandwidth</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67C56EC" w14:textId="77777777" w:rsidR="00654C99" w:rsidRPr="00F45912" w:rsidRDefault="00654C99" w:rsidP="00024555">
            <w:pPr>
              <w:spacing w:after="0"/>
              <w:rPr>
                <w:sz w:val="22"/>
                <w:szCs w:val="22"/>
                <w:lang w:val="en-US"/>
              </w:rPr>
            </w:pPr>
            <w:r w:rsidRPr="00F45912">
              <w:rPr>
                <w:sz w:val="22"/>
                <w:szCs w:val="22"/>
                <w:lang w:val="en-US"/>
              </w:rPr>
              <w:t>System bandwidth, according to NR positioning evaluation methodology</w:t>
            </w:r>
          </w:p>
          <w:p w14:paraId="0B1F5B0D" w14:textId="77777777" w:rsidR="00654C99" w:rsidRPr="00F45912" w:rsidRDefault="00654C99" w:rsidP="00024555">
            <w:pPr>
              <w:spacing w:after="0"/>
              <w:rPr>
                <w:sz w:val="22"/>
                <w:szCs w:val="22"/>
                <w:lang w:val="en-US"/>
              </w:rPr>
            </w:pPr>
            <w:r w:rsidRPr="00F45912">
              <w:rPr>
                <w:sz w:val="22"/>
                <w:szCs w:val="22"/>
                <w:lang w:val="en-US"/>
              </w:rPr>
              <w:t xml:space="preserve">FR1: 5 and 100 MHz </w:t>
            </w:r>
          </w:p>
          <w:p w14:paraId="4CF4C7DB" w14:textId="77777777" w:rsidR="00654C99" w:rsidRPr="00F45912" w:rsidRDefault="00654C99" w:rsidP="00024555">
            <w:pPr>
              <w:spacing w:after="0"/>
              <w:rPr>
                <w:sz w:val="22"/>
                <w:szCs w:val="22"/>
                <w:lang w:val="en-US"/>
              </w:rPr>
            </w:pPr>
            <w:r w:rsidRPr="00F45912">
              <w:rPr>
                <w:sz w:val="22"/>
                <w:szCs w:val="22"/>
                <w:lang w:val="en-US"/>
              </w:rPr>
              <w:t xml:space="preserve">FR2: </w:t>
            </w:r>
            <w:r w:rsidRPr="00867CB0">
              <w:rPr>
                <w:sz w:val="22"/>
                <w:szCs w:val="22"/>
                <w:lang w:val="en-US"/>
              </w:rPr>
              <w:t>100 MHz</w:t>
            </w:r>
          </w:p>
        </w:tc>
      </w:tr>
      <w:tr w:rsidR="00654C99" w:rsidRPr="00C805FE" w14:paraId="63553D36" w14:textId="77777777" w:rsidTr="007432D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5E4777B1" w14:textId="77777777" w:rsidR="00654C99" w:rsidRPr="00F45912" w:rsidRDefault="00654C99" w:rsidP="00024555">
            <w:pPr>
              <w:spacing w:after="0"/>
              <w:rPr>
                <w:b/>
                <w:sz w:val="22"/>
                <w:szCs w:val="22"/>
                <w:lang w:val="en-US"/>
              </w:rPr>
            </w:pPr>
            <w:r w:rsidRPr="00F45912">
              <w:rPr>
                <w:b/>
                <w:sz w:val="22"/>
                <w:szCs w:val="22"/>
                <w:lang w:val="en-US"/>
              </w:rPr>
              <w:t xml:space="preserve">PRS Signals </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6C7A015" w14:textId="77777777" w:rsidR="00654C99" w:rsidRPr="00F45912" w:rsidRDefault="00654C99" w:rsidP="00024555">
            <w:pPr>
              <w:spacing w:after="0"/>
              <w:rPr>
                <w:b/>
                <w:sz w:val="22"/>
                <w:szCs w:val="22"/>
                <w:lang w:val="en-US"/>
              </w:rPr>
            </w:pPr>
            <w:r w:rsidRPr="00F45912">
              <w:rPr>
                <w:b/>
                <w:sz w:val="22"/>
                <w:szCs w:val="22"/>
                <w:lang w:val="en-US"/>
              </w:rPr>
              <w:t>Evaluated candidate physical structures for PRS transmission</w:t>
            </w:r>
          </w:p>
        </w:tc>
      </w:tr>
      <w:tr w:rsidR="00654C99" w:rsidRPr="00C805FE" w14:paraId="62F5445E" w14:textId="77777777" w:rsidTr="007432D5">
        <w:tc>
          <w:tcPr>
            <w:tcW w:w="1980" w:type="dxa"/>
            <w:tcBorders>
              <w:top w:val="single" w:sz="4" w:space="0" w:color="auto"/>
              <w:left w:val="single" w:sz="4" w:space="0" w:color="auto"/>
              <w:bottom w:val="single" w:sz="4" w:space="0" w:color="auto"/>
              <w:right w:val="single" w:sz="4" w:space="0" w:color="auto"/>
            </w:tcBorders>
            <w:vAlign w:val="center"/>
            <w:hideMark/>
          </w:tcPr>
          <w:p w14:paraId="581A3CEC" w14:textId="77777777" w:rsidR="00654C99" w:rsidRPr="00F45912" w:rsidRDefault="00654C99" w:rsidP="00024555">
            <w:pPr>
              <w:spacing w:after="0"/>
              <w:rPr>
                <w:sz w:val="22"/>
                <w:szCs w:val="22"/>
                <w:lang w:val="en-US"/>
              </w:rPr>
            </w:pPr>
            <w:r w:rsidRPr="00F45912">
              <w:rPr>
                <w:sz w:val="22"/>
                <w:szCs w:val="22"/>
                <w:lang w:val="en-US"/>
              </w:rPr>
              <w:t>UL PRS Physical Structure (Example)</w:t>
            </w:r>
          </w:p>
        </w:tc>
        <w:tc>
          <w:tcPr>
            <w:tcW w:w="7938" w:type="dxa"/>
            <w:tcBorders>
              <w:top w:val="single" w:sz="4" w:space="0" w:color="auto"/>
              <w:left w:val="single" w:sz="4" w:space="0" w:color="auto"/>
              <w:bottom w:val="single" w:sz="4" w:space="0" w:color="auto"/>
              <w:right w:val="single" w:sz="4" w:space="0" w:color="auto"/>
            </w:tcBorders>
            <w:vAlign w:val="center"/>
            <w:hideMark/>
          </w:tcPr>
          <w:p w14:paraId="01A010B1" w14:textId="77777777" w:rsidR="00654C99" w:rsidRPr="00F45912" w:rsidRDefault="00654C99" w:rsidP="00024555">
            <w:pPr>
              <w:pStyle w:val="3GPPAgreements"/>
            </w:pPr>
            <w:r w:rsidRPr="00F45912">
              <w:t>Single port</w:t>
            </w:r>
          </w:p>
          <w:p w14:paraId="74ACF970" w14:textId="77777777" w:rsidR="00654C99" w:rsidRPr="00F45912" w:rsidRDefault="00654C99" w:rsidP="00024555">
            <w:pPr>
              <w:pStyle w:val="3GPPAgreements"/>
            </w:pPr>
            <w:r w:rsidRPr="00F45912">
              <w:t>Density (number of occupied subcarriers per symbol): 12</w:t>
            </w:r>
          </w:p>
          <w:p w14:paraId="2AEA4529" w14:textId="77777777" w:rsidR="00654C99" w:rsidRPr="00F45912" w:rsidRDefault="00654C99" w:rsidP="00024555">
            <w:pPr>
              <w:pStyle w:val="3GPPAgreements"/>
            </w:pPr>
            <w:r w:rsidRPr="00F45912">
              <w:t>Boosting = 0dB</w:t>
            </w:r>
          </w:p>
          <w:p w14:paraId="786C047E" w14:textId="77777777" w:rsidR="00654C99" w:rsidRPr="00F45912" w:rsidRDefault="00654C99" w:rsidP="00024555">
            <w:pPr>
              <w:pStyle w:val="3GPPAgreements"/>
            </w:pPr>
            <w:r w:rsidRPr="00F45912">
              <w:t>IBE – Not applicable</w:t>
            </w:r>
          </w:p>
        </w:tc>
      </w:tr>
      <w:tr w:rsidR="00654C99" w:rsidRPr="00C805FE" w14:paraId="7E2399FB" w14:textId="77777777" w:rsidTr="007432D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64CA7E1" w14:textId="77777777" w:rsidR="00654C99" w:rsidRPr="00D444F4" w:rsidRDefault="00654C99" w:rsidP="00024555">
            <w:pPr>
              <w:spacing w:after="0"/>
              <w:rPr>
                <w:b/>
                <w:sz w:val="22"/>
                <w:szCs w:val="22"/>
                <w:lang w:val="en-US"/>
              </w:rPr>
            </w:pPr>
            <w:r w:rsidRPr="00D444F4">
              <w:rPr>
                <w:b/>
                <w:sz w:val="22"/>
                <w:szCs w:val="22"/>
                <w:lang w:val="en-US"/>
              </w:rPr>
              <w:t xml:space="preserve">TX/RX Settings </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5D16BDB" w14:textId="77777777" w:rsidR="00654C99" w:rsidRPr="00D444F4" w:rsidRDefault="00654C99" w:rsidP="00024555">
            <w:pPr>
              <w:spacing w:after="0"/>
              <w:rPr>
                <w:b/>
                <w:sz w:val="22"/>
                <w:szCs w:val="22"/>
                <w:lang w:val="en-US"/>
              </w:rPr>
            </w:pPr>
            <w:r w:rsidRPr="00D444F4">
              <w:rPr>
                <w:b/>
                <w:sz w:val="22"/>
                <w:szCs w:val="22"/>
                <w:lang w:val="en-US"/>
              </w:rPr>
              <w:t>TX/RX Beamforming Assumptions in FR1 and FR2</w:t>
            </w:r>
          </w:p>
        </w:tc>
      </w:tr>
      <w:tr w:rsidR="00654C99" w:rsidRPr="00C805FE" w14:paraId="392C7A64" w14:textId="77777777" w:rsidTr="007432D5">
        <w:trPr>
          <w:trHeight w:val="1073"/>
        </w:trPr>
        <w:tc>
          <w:tcPr>
            <w:tcW w:w="1980" w:type="dxa"/>
            <w:tcBorders>
              <w:top w:val="single" w:sz="4" w:space="0" w:color="auto"/>
              <w:left w:val="single" w:sz="4" w:space="0" w:color="auto"/>
              <w:bottom w:val="single" w:sz="4" w:space="0" w:color="auto"/>
              <w:right w:val="single" w:sz="4" w:space="0" w:color="auto"/>
            </w:tcBorders>
            <w:vAlign w:val="center"/>
          </w:tcPr>
          <w:p w14:paraId="36D721E7" w14:textId="77777777" w:rsidR="00654C99" w:rsidRPr="00D444F4" w:rsidRDefault="00654C99" w:rsidP="00024555">
            <w:pPr>
              <w:spacing w:after="0"/>
              <w:rPr>
                <w:sz w:val="22"/>
                <w:szCs w:val="22"/>
                <w:lang w:val="en-US"/>
              </w:rPr>
            </w:pPr>
            <w:r w:rsidRPr="00D444F4">
              <w:rPr>
                <w:sz w:val="22"/>
                <w:szCs w:val="22"/>
                <w:lang w:val="en-US"/>
              </w:rPr>
              <w:t>FR1</w:t>
            </w:r>
          </w:p>
        </w:tc>
        <w:tc>
          <w:tcPr>
            <w:tcW w:w="7938" w:type="dxa"/>
            <w:tcBorders>
              <w:top w:val="single" w:sz="4" w:space="0" w:color="auto"/>
              <w:left w:val="single" w:sz="4" w:space="0" w:color="auto"/>
              <w:bottom w:val="single" w:sz="4" w:space="0" w:color="auto"/>
              <w:right w:val="single" w:sz="4" w:space="0" w:color="auto"/>
            </w:tcBorders>
            <w:vAlign w:val="center"/>
          </w:tcPr>
          <w:p w14:paraId="475CFC80" w14:textId="77777777" w:rsidR="00E975A8" w:rsidRPr="00C8750E" w:rsidRDefault="00E975A8" w:rsidP="00E975A8">
            <w:pPr>
              <w:pStyle w:val="3GPPAgreements"/>
            </w:pPr>
            <w:r w:rsidRPr="00C8750E">
              <w:t>PRS structure w/ all REs used for transmission</w:t>
            </w:r>
          </w:p>
          <w:p w14:paraId="6C72774E" w14:textId="48B46B62" w:rsidR="00E975A8" w:rsidRDefault="00EC6ED5" w:rsidP="00024555">
            <w:pPr>
              <w:pStyle w:val="3GPPAgreements"/>
            </w:pPr>
            <w:r>
              <w:t>TX:</w:t>
            </w:r>
            <w:r w:rsidR="00750FD4">
              <w:t xml:space="preserve"> </w:t>
            </w:r>
            <w:r w:rsidR="001630C6">
              <w:t>N</w:t>
            </w:r>
            <w:r w:rsidR="00750FD4">
              <w:t>o</w:t>
            </w:r>
            <w:r w:rsidR="00750FD4" w:rsidRPr="00750FD4">
              <w:t xml:space="preserve"> </w:t>
            </w:r>
            <w:r w:rsidR="00750FD4" w:rsidRPr="00D444F4">
              <w:t>TX beam sweeping</w:t>
            </w:r>
            <w:r w:rsidR="00750FD4">
              <w:t xml:space="preserve">, </w:t>
            </w:r>
            <w:r w:rsidR="00750FD4" w:rsidRPr="00D444F4">
              <w:t>Single TX Port, Quasi-Omni Pattern</w:t>
            </w:r>
          </w:p>
          <w:p w14:paraId="2FC9E296" w14:textId="77777777" w:rsidR="00654C99" w:rsidRDefault="00654C99" w:rsidP="00024555">
            <w:pPr>
              <w:pStyle w:val="3GPPAgreements"/>
            </w:pPr>
            <w:r w:rsidRPr="00D444F4">
              <w:t>RX: Two X-pol RX Ports, Quasi-Omni Pattern</w:t>
            </w:r>
          </w:p>
          <w:p w14:paraId="1243414A" w14:textId="6558FDD3" w:rsidR="00750FD4" w:rsidRPr="00D444F4" w:rsidRDefault="00750FD4" w:rsidP="00750FD4">
            <w:pPr>
              <w:pStyle w:val="3GPPAgreements"/>
            </w:pPr>
            <w:r w:rsidRPr="00D444F4">
              <w:t>Evaluation Scenarios: Open Office/</w:t>
            </w:r>
            <w:proofErr w:type="spellStart"/>
            <w:r w:rsidRPr="00D444F4">
              <w:t>UMa</w:t>
            </w:r>
            <w:proofErr w:type="spellEnd"/>
            <w:r w:rsidRPr="00D444F4">
              <w:t>/</w:t>
            </w:r>
            <w:proofErr w:type="spellStart"/>
            <w:r w:rsidRPr="00D444F4">
              <w:t>UMi</w:t>
            </w:r>
            <w:proofErr w:type="spellEnd"/>
          </w:p>
        </w:tc>
      </w:tr>
      <w:tr w:rsidR="00E975A8" w:rsidRPr="00C805FE" w14:paraId="60C39450" w14:textId="77777777" w:rsidTr="007432D5">
        <w:trPr>
          <w:trHeight w:val="699"/>
        </w:trPr>
        <w:tc>
          <w:tcPr>
            <w:tcW w:w="1980" w:type="dxa"/>
            <w:tcBorders>
              <w:top w:val="single" w:sz="4" w:space="0" w:color="auto"/>
              <w:left w:val="single" w:sz="4" w:space="0" w:color="auto"/>
              <w:bottom w:val="single" w:sz="4" w:space="0" w:color="auto"/>
              <w:right w:val="single" w:sz="4" w:space="0" w:color="auto"/>
            </w:tcBorders>
            <w:vAlign w:val="center"/>
          </w:tcPr>
          <w:p w14:paraId="7A60253E" w14:textId="77777777" w:rsidR="00E975A8" w:rsidRPr="00C8750E" w:rsidRDefault="00E975A8" w:rsidP="00E975A8">
            <w:pPr>
              <w:rPr>
                <w:sz w:val="22"/>
                <w:szCs w:val="22"/>
                <w:lang w:val="en-US"/>
              </w:rPr>
            </w:pPr>
            <w:r w:rsidRPr="00C8750E">
              <w:rPr>
                <w:sz w:val="22"/>
                <w:szCs w:val="22"/>
                <w:lang w:val="en-US"/>
              </w:rPr>
              <w:t>FR2</w:t>
            </w:r>
          </w:p>
        </w:tc>
        <w:tc>
          <w:tcPr>
            <w:tcW w:w="7938" w:type="dxa"/>
            <w:tcBorders>
              <w:top w:val="single" w:sz="4" w:space="0" w:color="auto"/>
              <w:left w:val="single" w:sz="4" w:space="0" w:color="auto"/>
              <w:bottom w:val="single" w:sz="4" w:space="0" w:color="auto"/>
              <w:right w:val="single" w:sz="4" w:space="0" w:color="auto"/>
            </w:tcBorders>
            <w:vAlign w:val="center"/>
          </w:tcPr>
          <w:p w14:paraId="1340CA78" w14:textId="77777777" w:rsidR="00E975A8" w:rsidRDefault="00E975A8" w:rsidP="001630C6">
            <w:pPr>
              <w:pStyle w:val="3GPPAgreements"/>
              <w:numPr>
                <w:ilvl w:val="0"/>
                <w:numId w:val="44"/>
              </w:numPr>
              <w:overflowPunct/>
              <w:autoSpaceDE/>
              <w:autoSpaceDN/>
              <w:adjustRightInd/>
              <w:spacing w:line="256" w:lineRule="auto"/>
              <w:textAlignment w:val="auto"/>
            </w:pPr>
            <w:r>
              <w:t>PRS structure w/ all REs used for transmission</w:t>
            </w:r>
          </w:p>
          <w:p w14:paraId="23755C4B" w14:textId="77777777" w:rsidR="001630C6" w:rsidRDefault="001630C6" w:rsidP="001630C6">
            <w:pPr>
              <w:pStyle w:val="3GPPAgreements"/>
              <w:numPr>
                <w:ilvl w:val="0"/>
                <w:numId w:val="44"/>
              </w:numPr>
            </w:pPr>
            <w:r>
              <w:t>TX: No</w:t>
            </w:r>
            <w:r w:rsidRPr="00750FD4">
              <w:t xml:space="preserve"> </w:t>
            </w:r>
            <w:r w:rsidRPr="00D444F4">
              <w:t>TX beam sweeping</w:t>
            </w:r>
            <w:r>
              <w:t xml:space="preserve">, </w:t>
            </w:r>
            <w:r w:rsidRPr="00D444F4">
              <w:t>Single TX Port, Quasi-Omni Pattern</w:t>
            </w:r>
          </w:p>
          <w:p w14:paraId="2AB5F9D1" w14:textId="43E66E16" w:rsidR="00A24B3C" w:rsidRDefault="00E975A8" w:rsidP="001630C6">
            <w:pPr>
              <w:pStyle w:val="3GPPAgreements"/>
              <w:numPr>
                <w:ilvl w:val="0"/>
                <w:numId w:val="44"/>
              </w:numPr>
              <w:overflowPunct/>
              <w:autoSpaceDE/>
              <w:autoSpaceDN/>
              <w:adjustRightInd/>
              <w:spacing w:line="256" w:lineRule="auto"/>
              <w:textAlignment w:val="auto"/>
            </w:pPr>
            <w:r>
              <w:t>RX:</w:t>
            </w:r>
            <w:r w:rsidR="001630C6">
              <w:t xml:space="preserve"> Rx beam sweeping, </w:t>
            </w:r>
            <w:r w:rsidR="00A24B3C">
              <w:t>16 RX analogue pre-coder states (one OFDM symbol per RX beam)</w:t>
            </w:r>
            <w:r w:rsidR="001630C6">
              <w:t xml:space="preserve">, </w:t>
            </w:r>
            <w:r w:rsidR="00561A11" w:rsidRPr="00D444F4">
              <w:t>Two X-pol RX Ports</w:t>
            </w:r>
          </w:p>
          <w:p w14:paraId="13207F62" w14:textId="00289962" w:rsidR="00E975A8" w:rsidRPr="00C8750E" w:rsidRDefault="00E975A8" w:rsidP="001630C6">
            <w:pPr>
              <w:pStyle w:val="3GPPAgreements"/>
              <w:numPr>
                <w:ilvl w:val="0"/>
                <w:numId w:val="44"/>
              </w:numPr>
            </w:pPr>
            <w:r>
              <w:t xml:space="preserve">Evaluation Scenario: Open Office, </w:t>
            </w:r>
            <w:proofErr w:type="spellStart"/>
            <w:r>
              <w:t>Umi</w:t>
            </w:r>
            <w:proofErr w:type="spellEnd"/>
          </w:p>
        </w:tc>
      </w:tr>
      <w:tr w:rsidR="00E975A8" w:rsidRPr="00C805FE" w14:paraId="4A32D154" w14:textId="77777777" w:rsidTr="007432D5">
        <w:trPr>
          <w:trHeight w:val="1429"/>
        </w:trPr>
        <w:tc>
          <w:tcPr>
            <w:tcW w:w="1980" w:type="dxa"/>
            <w:tcBorders>
              <w:top w:val="single" w:sz="4" w:space="0" w:color="auto"/>
              <w:left w:val="single" w:sz="4" w:space="0" w:color="auto"/>
              <w:bottom w:val="single" w:sz="4" w:space="0" w:color="auto"/>
              <w:right w:val="single" w:sz="4" w:space="0" w:color="auto"/>
            </w:tcBorders>
            <w:hideMark/>
          </w:tcPr>
          <w:p w14:paraId="4A1DA65E" w14:textId="5E3FE252" w:rsidR="00E975A8" w:rsidRPr="00C8750E" w:rsidRDefault="00E975A8" w:rsidP="00E975A8">
            <w:pPr>
              <w:rPr>
                <w:sz w:val="22"/>
                <w:szCs w:val="22"/>
                <w:lang w:val="en-US"/>
              </w:rPr>
            </w:pPr>
            <w:proofErr w:type="spellStart"/>
            <w:r>
              <w:rPr>
                <w:sz w:val="22"/>
                <w:szCs w:val="22"/>
                <w:lang w:val="en-US"/>
              </w:rPr>
              <w:t>gNB</w:t>
            </w:r>
            <w:proofErr w:type="spellEnd"/>
            <w:r w:rsidRPr="00C8750E">
              <w:rPr>
                <w:sz w:val="22"/>
                <w:szCs w:val="22"/>
                <w:lang w:val="en-US"/>
              </w:rPr>
              <w:t xml:space="preserve"> beam forming</w:t>
            </w:r>
          </w:p>
        </w:tc>
        <w:tc>
          <w:tcPr>
            <w:tcW w:w="7938" w:type="dxa"/>
            <w:tcBorders>
              <w:top w:val="single" w:sz="4" w:space="0" w:color="auto"/>
              <w:left w:val="single" w:sz="4" w:space="0" w:color="auto"/>
              <w:bottom w:val="single" w:sz="4" w:space="0" w:color="auto"/>
              <w:right w:val="single" w:sz="4" w:space="0" w:color="auto"/>
            </w:tcBorders>
            <w:hideMark/>
          </w:tcPr>
          <w:p w14:paraId="3F30500A" w14:textId="77777777" w:rsidR="00E975A8" w:rsidRPr="00C8750E" w:rsidRDefault="00E975A8" w:rsidP="00E975A8">
            <w:pPr>
              <w:pStyle w:val="3GPPAgreements"/>
            </w:pPr>
            <w:r w:rsidRPr="00C8750E">
              <w:t xml:space="preserve">Indoor </w:t>
            </w:r>
            <w:proofErr w:type="spellStart"/>
            <w:r w:rsidRPr="00C8750E">
              <w:t>gNBs</w:t>
            </w:r>
            <w:proofErr w:type="spellEnd"/>
            <w:r w:rsidRPr="00C8750E">
              <w:t>:</w:t>
            </w:r>
          </w:p>
          <w:p w14:paraId="6664AC3B" w14:textId="3B7B6C18" w:rsidR="00E975A8" w:rsidRDefault="00E975A8" w:rsidP="00E975A8">
            <w:pPr>
              <w:pStyle w:val="3GPPAgreements"/>
              <w:numPr>
                <w:ilvl w:val="1"/>
                <w:numId w:val="9"/>
              </w:numPr>
            </w:pPr>
            <w:r w:rsidRPr="00C8750E">
              <w:t>FR2 – 8 TX analogue beams: [-52.2 : … : 52.5], beam width 15</w:t>
            </w:r>
            <w:r w:rsidRPr="0017155E">
              <w:t>o</w:t>
            </w:r>
            <w:r w:rsidRPr="00C8750E">
              <w:t>,</w:t>
            </w:r>
            <w:r w:rsidRPr="0017155E">
              <w:t xml:space="preserve"> </w:t>
            </w:r>
            <w:r w:rsidRPr="00C8750E">
              <w:t>DFT vectors to scan in horizontal plane</w:t>
            </w:r>
          </w:p>
          <w:p w14:paraId="6E842DCD" w14:textId="77777777" w:rsidR="00E975A8" w:rsidRPr="00C8750E" w:rsidRDefault="00E975A8" w:rsidP="00E975A8">
            <w:pPr>
              <w:pStyle w:val="3GPPAgreements"/>
            </w:pPr>
            <w:proofErr w:type="spellStart"/>
            <w:r w:rsidRPr="00C8750E">
              <w:t>UMi</w:t>
            </w:r>
            <w:proofErr w:type="spellEnd"/>
            <w:r w:rsidRPr="00C8750E">
              <w:t xml:space="preserve"> </w:t>
            </w:r>
            <w:proofErr w:type="spellStart"/>
            <w:r w:rsidRPr="00C8750E">
              <w:t>gNBs</w:t>
            </w:r>
            <w:proofErr w:type="spellEnd"/>
            <w:r w:rsidRPr="00C8750E">
              <w:t>:</w:t>
            </w:r>
          </w:p>
          <w:p w14:paraId="7A592D7B" w14:textId="08EEB41B" w:rsidR="00E975A8" w:rsidRPr="00C8750E" w:rsidRDefault="00E975A8" w:rsidP="00E975A8">
            <w:pPr>
              <w:pStyle w:val="3GPPAgreements"/>
              <w:numPr>
                <w:ilvl w:val="1"/>
                <w:numId w:val="9"/>
              </w:numPr>
            </w:pPr>
            <w:r w:rsidRPr="00C8750E">
              <w:t>FR2 – 16 TX analogue beams: [-56.25 : … : 56.25], beam width 7.5</w:t>
            </w:r>
            <w:r w:rsidRPr="00C8750E">
              <w:rPr>
                <w:vertAlign w:val="superscript"/>
              </w:rPr>
              <w:t>o</w:t>
            </w:r>
            <w:r w:rsidRPr="00C8750E">
              <w:t>, DFT vectors to scan in horizontal plane</w:t>
            </w:r>
          </w:p>
        </w:tc>
      </w:tr>
      <w:tr w:rsidR="00E975A8" w:rsidRPr="00C805FE" w14:paraId="67435E79" w14:textId="77777777" w:rsidTr="007432D5">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A9550EB" w14:textId="77777777" w:rsidR="00E975A8" w:rsidRPr="00414102" w:rsidRDefault="00E975A8" w:rsidP="00E975A8">
            <w:pPr>
              <w:spacing w:after="0"/>
              <w:rPr>
                <w:b/>
                <w:sz w:val="22"/>
                <w:szCs w:val="22"/>
                <w:lang w:val="en-US"/>
              </w:rPr>
            </w:pPr>
            <w:r w:rsidRPr="00414102">
              <w:rPr>
                <w:b/>
                <w:sz w:val="22"/>
                <w:szCs w:val="22"/>
                <w:lang w:val="en-US"/>
              </w:rPr>
              <w:t>RX Processing</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D4E1332" w14:textId="77777777" w:rsidR="00E975A8" w:rsidRPr="00414102" w:rsidRDefault="00E975A8" w:rsidP="00E975A8">
            <w:pPr>
              <w:spacing w:after="0"/>
              <w:rPr>
                <w:b/>
                <w:sz w:val="22"/>
                <w:szCs w:val="22"/>
                <w:lang w:val="en-US"/>
              </w:rPr>
            </w:pPr>
          </w:p>
        </w:tc>
      </w:tr>
      <w:tr w:rsidR="00E975A8" w:rsidRPr="00C805FE" w14:paraId="35033DAC" w14:textId="77777777" w:rsidTr="007432D5">
        <w:trPr>
          <w:trHeight w:val="447"/>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8C24CC" w14:textId="77777777" w:rsidR="00E975A8" w:rsidRPr="00414102" w:rsidRDefault="00E975A8" w:rsidP="00E975A8">
            <w:pPr>
              <w:rPr>
                <w:sz w:val="22"/>
                <w:szCs w:val="22"/>
                <w:lang w:val="en-US"/>
              </w:rPr>
            </w:pPr>
            <w:r w:rsidRPr="00414102">
              <w:rPr>
                <w:sz w:val="22"/>
                <w:szCs w:val="22"/>
                <w:lang w:val="en-US"/>
              </w:rPr>
              <w:t>Measurement selection procedure</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016C5B9D" w14:textId="77777777" w:rsidR="00E975A8" w:rsidRPr="00414102" w:rsidRDefault="00E975A8" w:rsidP="00E975A8">
            <w:pPr>
              <w:rPr>
                <w:sz w:val="22"/>
                <w:szCs w:val="22"/>
                <w:lang w:val="en-US"/>
              </w:rPr>
            </w:pPr>
            <w:r w:rsidRPr="00414102">
              <w:rPr>
                <w:sz w:val="22"/>
                <w:szCs w:val="22"/>
                <w:lang w:val="en-US"/>
              </w:rPr>
              <w:t>Earliest timing measured across TX-RX beam pairs for given link</w:t>
            </w:r>
          </w:p>
        </w:tc>
      </w:tr>
      <w:tr w:rsidR="00E975A8" w:rsidRPr="00C0473E" w14:paraId="2444BF4F" w14:textId="77777777" w:rsidTr="007432D5">
        <w:trPr>
          <w:trHeight w:val="447"/>
        </w:trPr>
        <w:tc>
          <w:tcPr>
            <w:tcW w:w="1980" w:type="dxa"/>
            <w:tcBorders>
              <w:top w:val="single" w:sz="4" w:space="0" w:color="auto"/>
              <w:left w:val="single" w:sz="4" w:space="0" w:color="auto"/>
              <w:bottom w:val="single" w:sz="4" w:space="0" w:color="auto"/>
              <w:right w:val="single" w:sz="4" w:space="0" w:color="auto"/>
            </w:tcBorders>
            <w:vAlign w:val="center"/>
          </w:tcPr>
          <w:p w14:paraId="5861CCB2" w14:textId="77777777" w:rsidR="00E975A8" w:rsidRPr="00D444F4" w:rsidRDefault="00E975A8" w:rsidP="00E975A8">
            <w:pPr>
              <w:rPr>
                <w:sz w:val="22"/>
                <w:szCs w:val="22"/>
                <w:lang w:val="en-US"/>
              </w:rPr>
            </w:pPr>
            <w:r w:rsidRPr="00D444F4">
              <w:rPr>
                <w:sz w:val="22"/>
                <w:szCs w:val="22"/>
                <w:lang w:val="en-US"/>
              </w:rPr>
              <w:t>First Arrival Path (FAP) Timing Estimation</w:t>
            </w:r>
          </w:p>
        </w:tc>
        <w:tc>
          <w:tcPr>
            <w:tcW w:w="7938" w:type="dxa"/>
            <w:tcBorders>
              <w:top w:val="single" w:sz="4" w:space="0" w:color="auto"/>
              <w:left w:val="single" w:sz="4" w:space="0" w:color="auto"/>
              <w:bottom w:val="single" w:sz="4" w:space="0" w:color="auto"/>
              <w:right w:val="single" w:sz="4" w:space="0" w:color="auto"/>
            </w:tcBorders>
            <w:vAlign w:val="center"/>
          </w:tcPr>
          <w:p w14:paraId="3AF6AC82" w14:textId="77777777" w:rsidR="00E975A8" w:rsidRPr="00D444F4" w:rsidRDefault="00E975A8" w:rsidP="00E975A8">
            <w:pPr>
              <w:pStyle w:val="3GPPAgreements"/>
              <w:numPr>
                <w:ilvl w:val="0"/>
                <w:numId w:val="0"/>
              </w:numPr>
              <w:ind w:left="284" w:hanging="284"/>
            </w:pPr>
            <w:r w:rsidRPr="00D444F4">
              <w:t>FAP timing estimation</w:t>
            </w:r>
            <w:bookmarkStart w:id="11" w:name="_GoBack"/>
            <w:bookmarkEnd w:id="11"/>
            <w:r w:rsidRPr="00D444F4">
              <w:t xml:space="preserve"> based on adaptive threshold for CIR processing</w:t>
            </w:r>
          </w:p>
        </w:tc>
      </w:tr>
    </w:tbl>
    <w:p w14:paraId="4F464B28" w14:textId="77777777" w:rsidR="00654C99" w:rsidRPr="00654C99" w:rsidRDefault="00654C99" w:rsidP="00654C99">
      <w:pPr>
        <w:pStyle w:val="3GPPText"/>
        <w:rPr>
          <w:lang w:val="en-GB"/>
        </w:rPr>
      </w:pPr>
    </w:p>
    <w:sectPr w:rsidR="00654C99" w:rsidRPr="00654C99" w:rsidSect="00CA2848">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68C76" w14:textId="77777777" w:rsidR="00281509" w:rsidRDefault="00281509">
      <w:r>
        <w:separator/>
      </w:r>
    </w:p>
  </w:endnote>
  <w:endnote w:type="continuationSeparator" w:id="0">
    <w:p w14:paraId="376C8083" w14:textId="77777777" w:rsidR="00281509" w:rsidRDefault="0028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0B3AC9" w:rsidRDefault="000B3AC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0B3AC9" w:rsidRDefault="000B3AC9"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0B3AC9" w:rsidRPr="00270202" w:rsidRDefault="000B3AC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2237A">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2237A">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27730" w14:textId="77777777" w:rsidR="00281509" w:rsidRDefault="00281509">
      <w:r>
        <w:separator/>
      </w:r>
    </w:p>
  </w:footnote>
  <w:footnote w:type="continuationSeparator" w:id="0">
    <w:p w14:paraId="0999BC0A" w14:textId="77777777" w:rsidR="00281509" w:rsidRDefault="00281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0B3AC9" w:rsidRDefault="000B3A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291EEA8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3C7B4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0E8C3815"/>
    <w:multiLevelType w:val="multilevel"/>
    <w:tmpl w:val="E97A85A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B42F8A"/>
    <w:multiLevelType w:val="hybridMultilevel"/>
    <w:tmpl w:val="05528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33900"/>
    <w:multiLevelType w:val="multilevel"/>
    <w:tmpl w:val="7A906378"/>
    <w:numStyleLink w:val="3GPPListofBullets"/>
  </w:abstractNum>
  <w:abstractNum w:abstractNumId="9" w15:restartNumberingAfterBreak="0">
    <w:nsid w:val="1B1F1E3B"/>
    <w:multiLevelType w:val="multilevel"/>
    <w:tmpl w:val="706AEE6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EF00726"/>
    <w:multiLevelType w:val="multilevel"/>
    <w:tmpl w:val="B8727EDA"/>
    <w:numStyleLink w:val="3GPPBullets"/>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0E3AB1"/>
    <w:multiLevelType w:val="multilevel"/>
    <w:tmpl w:val="7A906378"/>
    <w:numStyleLink w:val="3GPPListofBullets"/>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C1181E"/>
    <w:multiLevelType w:val="multilevel"/>
    <w:tmpl w:val="7A906378"/>
    <w:numStyleLink w:val="3GPPListofBullets"/>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BC62B4"/>
    <w:multiLevelType w:val="multilevel"/>
    <w:tmpl w:val="B10491D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98C145A"/>
    <w:multiLevelType w:val="multilevel"/>
    <w:tmpl w:val="B8727EDA"/>
    <w:numStyleLink w:val="3GPPBullets"/>
  </w:abstractNum>
  <w:abstractNum w:abstractNumId="21" w15:restartNumberingAfterBreak="0">
    <w:nsid w:val="5D5E33E6"/>
    <w:multiLevelType w:val="multilevel"/>
    <w:tmpl w:val="B8727EDA"/>
    <w:numStyleLink w:val="3GPPBullets"/>
  </w:abstractNum>
  <w:abstractNum w:abstractNumId="22" w15:restartNumberingAfterBreak="0">
    <w:nsid w:val="60015124"/>
    <w:multiLevelType w:val="multilevel"/>
    <w:tmpl w:val="7A906378"/>
    <w:numStyleLink w:val="3GPPListofBullets"/>
  </w:abstractNum>
  <w:abstractNum w:abstractNumId="23" w15:restartNumberingAfterBreak="0">
    <w:nsid w:val="607F3D39"/>
    <w:multiLevelType w:val="multilevel"/>
    <w:tmpl w:val="6A769B6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3737B40"/>
    <w:multiLevelType w:val="multilevel"/>
    <w:tmpl w:val="E97A85A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6F639D1"/>
    <w:multiLevelType w:val="hybridMultilevel"/>
    <w:tmpl w:val="18BEA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341FA6"/>
    <w:multiLevelType w:val="hybridMultilevel"/>
    <w:tmpl w:val="CD98D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6D501A"/>
    <w:multiLevelType w:val="hybridMultilevel"/>
    <w:tmpl w:val="71F43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
  </w:num>
  <w:num w:numId="4">
    <w:abstractNumId w:val="14"/>
  </w:num>
  <w:num w:numId="5">
    <w:abstractNumId w:val="15"/>
  </w:num>
  <w:num w:numId="6">
    <w:abstractNumId w:val="6"/>
  </w:num>
  <w:num w:numId="7">
    <w:abstractNumId w:val="3"/>
  </w:num>
  <w:num w:numId="8">
    <w:abstractNumId w:val="16"/>
  </w:num>
  <w:num w:numId="9">
    <w:abstractNumId w:val="18"/>
  </w:num>
  <w:num w:numId="10">
    <w:abstractNumId w:val="12"/>
  </w:num>
  <w:num w:numId="11">
    <w:abstractNumId w:val="7"/>
  </w:num>
  <w:num w:numId="12">
    <w:abstractNumId w:val="22"/>
  </w:num>
  <w:num w:numId="13">
    <w:abstractNumId w:val="1"/>
  </w:num>
  <w:num w:numId="14">
    <w:abstractNumId w:val="20"/>
  </w:num>
  <w:num w:numId="15">
    <w:abstractNumId w:val="19"/>
  </w:num>
  <w:num w:numId="16">
    <w:abstractNumId w:val="17"/>
  </w:num>
  <w:num w:numId="17">
    <w:abstractNumId w:val="21"/>
  </w:num>
  <w:num w:numId="18">
    <w:abstractNumId w:val="8"/>
  </w:num>
  <w:num w:numId="19">
    <w:abstractNumId w:val="18"/>
  </w:num>
  <w:num w:numId="20">
    <w:abstractNumId w:val="18"/>
  </w:num>
  <w:num w:numId="21">
    <w:abstractNumId w:val="18"/>
  </w:num>
  <w:num w:numId="22">
    <w:abstractNumId w:val="27"/>
  </w:num>
  <w:num w:numId="23">
    <w:abstractNumId w:val="25"/>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4"/>
  </w:num>
  <w:num w:numId="38">
    <w:abstractNumId w:val="5"/>
  </w:num>
  <w:num w:numId="39">
    <w:abstractNumId w:val="10"/>
  </w:num>
  <w:num w:numId="40">
    <w:abstractNumId w:val="26"/>
  </w:num>
  <w:num w:numId="41">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9"/>
  </w:num>
  <w:num w:numId="4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18"/>
  </w:num>
  <w:num w:numId="4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664"/>
    <w:rsid w:val="00001814"/>
    <w:rsid w:val="00001FC3"/>
    <w:rsid w:val="00002375"/>
    <w:rsid w:val="00002459"/>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A82"/>
    <w:rsid w:val="00016DCE"/>
    <w:rsid w:val="000170B6"/>
    <w:rsid w:val="0001729B"/>
    <w:rsid w:val="00017309"/>
    <w:rsid w:val="00020331"/>
    <w:rsid w:val="000205C1"/>
    <w:rsid w:val="0002060C"/>
    <w:rsid w:val="000208B8"/>
    <w:rsid w:val="0002094A"/>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1A2"/>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0B"/>
    <w:rsid w:val="0006436D"/>
    <w:rsid w:val="0006480B"/>
    <w:rsid w:val="0006485F"/>
    <w:rsid w:val="00064A2B"/>
    <w:rsid w:val="00064ABD"/>
    <w:rsid w:val="0006549C"/>
    <w:rsid w:val="0006578F"/>
    <w:rsid w:val="00065D64"/>
    <w:rsid w:val="000663E0"/>
    <w:rsid w:val="000663E4"/>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FD9"/>
    <w:rsid w:val="000841A0"/>
    <w:rsid w:val="00084255"/>
    <w:rsid w:val="00084BC2"/>
    <w:rsid w:val="00084BFE"/>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26D"/>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A7E"/>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AC9"/>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89E"/>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4"/>
    <w:rsid w:val="00103D39"/>
    <w:rsid w:val="00104058"/>
    <w:rsid w:val="0010405D"/>
    <w:rsid w:val="00104204"/>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6A6"/>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6C"/>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4C5"/>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BD5"/>
    <w:rsid w:val="00162CF1"/>
    <w:rsid w:val="00162EB1"/>
    <w:rsid w:val="00162F38"/>
    <w:rsid w:val="00162F82"/>
    <w:rsid w:val="001630C6"/>
    <w:rsid w:val="001630E4"/>
    <w:rsid w:val="001631BA"/>
    <w:rsid w:val="001637F6"/>
    <w:rsid w:val="00163971"/>
    <w:rsid w:val="001639BC"/>
    <w:rsid w:val="00163AFC"/>
    <w:rsid w:val="00164646"/>
    <w:rsid w:val="001647FA"/>
    <w:rsid w:val="001649D4"/>
    <w:rsid w:val="00164EAD"/>
    <w:rsid w:val="00165137"/>
    <w:rsid w:val="00165A4B"/>
    <w:rsid w:val="00165C3F"/>
    <w:rsid w:val="00165CC3"/>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55E"/>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A7"/>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E5F"/>
    <w:rsid w:val="00186F58"/>
    <w:rsid w:val="0018767B"/>
    <w:rsid w:val="00187C75"/>
    <w:rsid w:val="00187FF6"/>
    <w:rsid w:val="001902FA"/>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4AC"/>
    <w:rsid w:val="001C4E00"/>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94"/>
    <w:rsid w:val="001E34B1"/>
    <w:rsid w:val="001E34EE"/>
    <w:rsid w:val="001E38C7"/>
    <w:rsid w:val="001E3961"/>
    <w:rsid w:val="001E3A1F"/>
    <w:rsid w:val="001E3A45"/>
    <w:rsid w:val="001E3D3B"/>
    <w:rsid w:val="001E3E27"/>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2F0A"/>
    <w:rsid w:val="001F33C4"/>
    <w:rsid w:val="001F37ED"/>
    <w:rsid w:val="001F39AB"/>
    <w:rsid w:val="001F3CFD"/>
    <w:rsid w:val="001F3EDE"/>
    <w:rsid w:val="001F4570"/>
    <w:rsid w:val="001F45E8"/>
    <w:rsid w:val="001F470B"/>
    <w:rsid w:val="001F4AE1"/>
    <w:rsid w:val="001F4E57"/>
    <w:rsid w:val="001F5276"/>
    <w:rsid w:val="001F53A2"/>
    <w:rsid w:val="001F542D"/>
    <w:rsid w:val="001F5448"/>
    <w:rsid w:val="001F54CA"/>
    <w:rsid w:val="001F59D4"/>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CE9"/>
    <w:rsid w:val="002221B4"/>
    <w:rsid w:val="002222A4"/>
    <w:rsid w:val="00222AA3"/>
    <w:rsid w:val="00222EA3"/>
    <w:rsid w:val="00222FFF"/>
    <w:rsid w:val="0022320E"/>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02"/>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8BC"/>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80"/>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509"/>
    <w:rsid w:val="002817DC"/>
    <w:rsid w:val="0028183D"/>
    <w:rsid w:val="00281DD0"/>
    <w:rsid w:val="0028203A"/>
    <w:rsid w:val="002825CE"/>
    <w:rsid w:val="002826D0"/>
    <w:rsid w:val="00282878"/>
    <w:rsid w:val="002829E8"/>
    <w:rsid w:val="00282E14"/>
    <w:rsid w:val="00282E22"/>
    <w:rsid w:val="00283112"/>
    <w:rsid w:val="00283181"/>
    <w:rsid w:val="002831F5"/>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8B3"/>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ABF"/>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BDD"/>
    <w:rsid w:val="002E5C56"/>
    <w:rsid w:val="002E5FF4"/>
    <w:rsid w:val="002E679D"/>
    <w:rsid w:val="002E695A"/>
    <w:rsid w:val="002E6C98"/>
    <w:rsid w:val="002E6CE4"/>
    <w:rsid w:val="002E6D1F"/>
    <w:rsid w:val="002E7321"/>
    <w:rsid w:val="002E7894"/>
    <w:rsid w:val="002E7A68"/>
    <w:rsid w:val="002E7BB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4AE"/>
    <w:rsid w:val="003545D6"/>
    <w:rsid w:val="003549C0"/>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1EC"/>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3BC"/>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23C"/>
    <w:rsid w:val="003F536B"/>
    <w:rsid w:val="003F586D"/>
    <w:rsid w:val="003F60DF"/>
    <w:rsid w:val="003F60EF"/>
    <w:rsid w:val="003F612E"/>
    <w:rsid w:val="003F6194"/>
    <w:rsid w:val="003F62B4"/>
    <w:rsid w:val="003F6853"/>
    <w:rsid w:val="003F6930"/>
    <w:rsid w:val="003F6F1A"/>
    <w:rsid w:val="003F6FBB"/>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E00"/>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76"/>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CD"/>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80E"/>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238"/>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3F"/>
    <w:rsid w:val="00500A59"/>
    <w:rsid w:val="00500E69"/>
    <w:rsid w:val="005012BB"/>
    <w:rsid w:val="0050132F"/>
    <w:rsid w:val="00501723"/>
    <w:rsid w:val="005018DA"/>
    <w:rsid w:val="00501A8C"/>
    <w:rsid w:val="00501EC9"/>
    <w:rsid w:val="00501F0D"/>
    <w:rsid w:val="0050296A"/>
    <w:rsid w:val="005029A2"/>
    <w:rsid w:val="00502B04"/>
    <w:rsid w:val="00502D5B"/>
    <w:rsid w:val="00502D7A"/>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22D"/>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93B"/>
    <w:rsid w:val="00516B94"/>
    <w:rsid w:val="00516B96"/>
    <w:rsid w:val="00517119"/>
    <w:rsid w:val="005173A4"/>
    <w:rsid w:val="005174C4"/>
    <w:rsid w:val="00517632"/>
    <w:rsid w:val="0051770E"/>
    <w:rsid w:val="00517A27"/>
    <w:rsid w:val="00517AD7"/>
    <w:rsid w:val="00517C91"/>
    <w:rsid w:val="0052001B"/>
    <w:rsid w:val="005205C8"/>
    <w:rsid w:val="005206F7"/>
    <w:rsid w:val="0052140B"/>
    <w:rsid w:val="00521490"/>
    <w:rsid w:val="00521BC9"/>
    <w:rsid w:val="00521D65"/>
    <w:rsid w:val="00521DB1"/>
    <w:rsid w:val="0052217F"/>
    <w:rsid w:val="005221A4"/>
    <w:rsid w:val="005225D6"/>
    <w:rsid w:val="00523366"/>
    <w:rsid w:val="005238E8"/>
    <w:rsid w:val="00523E18"/>
    <w:rsid w:val="00523EF2"/>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6F6"/>
    <w:rsid w:val="00547FA0"/>
    <w:rsid w:val="00547FC0"/>
    <w:rsid w:val="00550125"/>
    <w:rsid w:val="005504D9"/>
    <w:rsid w:val="005507E6"/>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11"/>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3F73"/>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216"/>
    <w:rsid w:val="0059177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273"/>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412"/>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9F"/>
    <w:rsid w:val="006419ED"/>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511"/>
    <w:rsid w:val="00644864"/>
    <w:rsid w:val="0064486C"/>
    <w:rsid w:val="00644A33"/>
    <w:rsid w:val="00644E60"/>
    <w:rsid w:val="00644F77"/>
    <w:rsid w:val="006454D6"/>
    <w:rsid w:val="006455A3"/>
    <w:rsid w:val="006457B7"/>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4C99"/>
    <w:rsid w:val="00655070"/>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0AF"/>
    <w:rsid w:val="0067616B"/>
    <w:rsid w:val="006767B8"/>
    <w:rsid w:val="006769FF"/>
    <w:rsid w:val="00676E98"/>
    <w:rsid w:val="00677139"/>
    <w:rsid w:val="00677725"/>
    <w:rsid w:val="00677D6D"/>
    <w:rsid w:val="0068013A"/>
    <w:rsid w:val="00680A12"/>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5"/>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81"/>
    <w:rsid w:val="00721AC9"/>
    <w:rsid w:val="00721E1D"/>
    <w:rsid w:val="00721EC2"/>
    <w:rsid w:val="0072237A"/>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077"/>
    <w:rsid w:val="007432D5"/>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3CF"/>
    <w:rsid w:val="00747446"/>
    <w:rsid w:val="00747462"/>
    <w:rsid w:val="00747BD8"/>
    <w:rsid w:val="00747E09"/>
    <w:rsid w:val="00747EC2"/>
    <w:rsid w:val="00747F05"/>
    <w:rsid w:val="00750230"/>
    <w:rsid w:val="0075038A"/>
    <w:rsid w:val="007509F9"/>
    <w:rsid w:val="00750C99"/>
    <w:rsid w:val="00750E4B"/>
    <w:rsid w:val="00750FD4"/>
    <w:rsid w:val="007515C8"/>
    <w:rsid w:val="007517D1"/>
    <w:rsid w:val="00751C69"/>
    <w:rsid w:val="00751CF8"/>
    <w:rsid w:val="00751F76"/>
    <w:rsid w:val="00752497"/>
    <w:rsid w:val="007525D9"/>
    <w:rsid w:val="0075288B"/>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0D8"/>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CDF"/>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06B"/>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5A8"/>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3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D7F7F"/>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64F"/>
    <w:rsid w:val="008039AF"/>
    <w:rsid w:val="00803D8B"/>
    <w:rsid w:val="00803E2E"/>
    <w:rsid w:val="00804004"/>
    <w:rsid w:val="008041E1"/>
    <w:rsid w:val="00804581"/>
    <w:rsid w:val="00804867"/>
    <w:rsid w:val="00804A69"/>
    <w:rsid w:val="00804B2F"/>
    <w:rsid w:val="00805767"/>
    <w:rsid w:val="00805809"/>
    <w:rsid w:val="008059D3"/>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33F"/>
    <w:rsid w:val="008143A0"/>
    <w:rsid w:val="008145D0"/>
    <w:rsid w:val="00814834"/>
    <w:rsid w:val="00814A14"/>
    <w:rsid w:val="00814B38"/>
    <w:rsid w:val="00814B65"/>
    <w:rsid w:val="00814C0F"/>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BE2"/>
    <w:rsid w:val="00841EB3"/>
    <w:rsid w:val="00842061"/>
    <w:rsid w:val="00842DB7"/>
    <w:rsid w:val="00842E03"/>
    <w:rsid w:val="008432D2"/>
    <w:rsid w:val="0084368D"/>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CE0"/>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09D"/>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58"/>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45"/>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0C"/>
    <w:rsid w:val="00946388"/>
    <w:rsid w:val="0094666C"/>
    <w:rsid w:val="00946CAB"/>
    <w:rsid w:val="00947238"/>
    <w:rsid w:val="00947711"/>
    <w:rsid w:val="00947C79"/>
    <w:rsid w:val="00947E55"/>
    <w:rsid w:val="009501C0"/>
    <w:rsid w:val="009504EC"/>
    <w:rsid w:val="009509D7"/>
    <w:rsid w:val="00950B09"/>
    <w:rsid w:val="00950DD1"/>
    <w:rsid w:val="00950FC4"/>
    <w:rsid w:val="00951417"/>
    <w:rsid w:val="0095154C"/>
    <w:rsid w:val="009517A9"/>
    <w:rsid w:val="009518BD"/>
    <w:rsid w:val="00951995"/>
    <w:rsid w:val="00951C7E"/>
    <w:rsid w:val="00951CF6"/>
    <w:rsid w:val="00951F74"/>
    <w:rsid w:val="0095211E"/>
    <w:rsid w:val="0095225E"/>
    <w:rsid w:val="0095235C"/>
    <w:rsid w:val="00952385"/>
    <w:rsid w:val="00952752"/>
    <w:rsid w:val="009527E4"/>
    <w:rsid w:val="00952ACA"/>
    <w:rsid w:val="00952C1F"/>
    <w:rsid w:val="009537A7"/>
    <w:rsid w:val="00953B1F"/>
    <w:rsid w:val="00953EBE"/>
    <w:rsid w:val="00953F8D"/>
    <w:rsid w:val="009541D7"/>
    <w:rsid w:val="00954386"/>
    <w:rsid w:val="009544E0"/>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A0E"/>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4FFB"/>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97"/>
    <w:rsid w:val="009D090F"/>
    <w:rsid w:val="009D09ED"/>
    <w:rsid w:val="009D0E91"/>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DA0"/>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3C"/>
    <w:rsid w:val="00A24CCF"/>
    <w:rsid w:val="00A25670"/>
    <w:rsid w:val="00A25A28"/>
    <w:rsid w:val="00A25C1B"/>
    <w:rsid w:val="00A25E2A"/>
    <w:rsid w:val="00A25EE4"/>
    <w:rsid w:val="00A260B1"/>
    <w:rsid w:val="00A2610A"/>
    <w:rsid w:val="00A261E4"/>
    <w:rsid w:val="00A26617"/>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BF1"/>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7A1"/>
    <w:rsid w:val="00A918F6"/>
    <w:rsid w:val="00A91BAB"/>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C05"/>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1EA"/>
    <w:rsid w:val="00B07536"/>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C5C"/>
    <w:rsid w:val="00B11E29"/>
    <w:rsid w:val="00B12440"/>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399E"/>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4EF"/>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105"/>
    <w:rsid w:val="00B53CDF"/>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A6"/>
    <w:rsid w:val="00B64F8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06F"/>
    <w:rsid w:val="00B754FE"/>
    <w:rsid w:val="00B75667"/>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337"/>
    <w:rsid w:val="00B80460"/>
    <w:rsid w:val="00B8053A"/>
    <w:rsid w:val="00B8053B"/>
    <w:rsid w:val="00B80733"/>
    <w:rsid w:val="00B80795"/>
    <w:rsid w:val="00B80F5B"/>
    <w:rsid w:val="00B812D2"/>
    <w:rsid w:val="00B812E3"/>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D95"/>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18C"/>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5ED"/>
    <w:rsid w:val="00BF4699"/>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378"/>
    <w:rsid w:val="00C04567"/>
    <w:rsid w:val="00C04AA5"/>
    <w:rsid w:val="00C04C5F"/>
    <w:rsid w:val="00C04D1E"/>
    <w:rsid w:val="00C05049"/>
    <w:rsid w:val="00C05094"/>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B9"/>
    <w:rsid w:val="00C24CA2"/>
    <w:rsid w:val="00C24EE5"/>
    <w:rsid w:val="00C24F74"/>
    <w:rsid w:val="00C250CF"/>
    <w:rsid w:val="00C2544D"/>
    <w:rsid w:val="00C258D0"/>
    <w:rsid w:val="00C25D3A"/>
    <w:rsid w:val="00C25DA6"/>
    <w:rsid w:val="00C263AE"/>
    <w:rsid w:val="00C26871"/>
    <w:rsid w:val="00C2695A"/>
    <w:rsid w:val="00C269EB"/>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09"/>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D11"/>
    <w:rsid w:val="00C5257E"/>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376"/>
    <w:rsid w:val="00C60EC1"/>
    <w:rsid w:val="00C610CC"/>
    <w:rsid w:val="00C619F5"/>
    <w:rsid w:val="00C61A81"/>
    <w:rsid w:val="00C61AAE"/>
    <w:rsid w:val="00C62027"/>
    <w:rsid w:val="00C620EB"/>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367"/>
    <w:rsid w:val="00C9550A"/>
    <w:rsid w:val="00C95548"/>
    <w:rsid w:val="00C95730"/>
    <w:rsid w:val="00C95962"/>
    <w:rsid w:val="00C95CD4"/>
    <w:rsid w:val="00C95CFA"/>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7BB"/>
    <w:rsid w:val="00CE3DE5"/>
    <w:rsid w:val="00CE3E54"/>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4C6"/>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068"/>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9F"/>
    <w:rsid w:val="00D36831"/>
    <w:rsid w:val="00D369EA"/>
    <w:rsid w:val="00D36A72"/>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96"/>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5D5"/>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28A7"/>
    <w:rsid w:val="00D73347"/>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018"/>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A4C"/>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E74"/>
    <w:rsid w:val="00DB1EAE"/>
    <w:rsid w:val="00DB1F98"/>
    <w:rsid w:val="00DB1FBA"/>
    <w:rsid w:val="00DB22BB"/>
    <w:rsid w:val="00DB2551"/>
    <w:rsid w:val="00DB2C5C"/>
    <w:rsid w:val="00DB2DF2"/>
    <w:rsid w:val="00DB2EB5"/>
    <w:rsid w:val="00DB3376"/>
    <w:rsid w:val="00DB339E"/>
    <w:rsid w:val="00DB34C7"/>
    <w:rsid w:val="00DB35C7"/>
    <w:rsid w:val="00DB39DE"/>
    <w:rsid w:val="00DB3D30"/>
    <w:rsid w:val="00DB3D52"/>
    <w:rsid w:val="00DB42C3"/>
    <w:rsid w:val="00DB4322"/>
    <w:rsid w:val="00DB4C4B"/>
    <w:rsid w:val="00DB4F9D"/>
    <w:rsid w:val="00DB50AE"/>
    <w:rsid w:val="00DB538A"/>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4C5"/>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2FE"/>
    <w:rsid w:val="00E2789C"/>
    <w:rsid w:val="00E27C81"/>
    <w:rsid w:val="00E30517"/>
    <w:rsid w:val="00E30596"/>
    <w:rsid w:val="00E3070A"/>
    <w:rsid w:val="00E307E4"/>
    <w:rsid w:val="00E30A72"/>
    <w:rsid w:val="00E30BDD"/>
    <w:rsid w:val="00E311A5"/>
    <w:rsid w:val="00E31371"/>
    <w:rsid w:val="00E31506"/>
    <w:rsid w:val="00E319CB"/>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BE0"/>
    <w:rsid w:val="00E45E36"/>
    <w:rsid w:val="00E45FB3"/>
    <w:rsid w:val="00E460A1"/>
    <w:rsid w:val="00E46168"/>
    <w:rsid w:val="00E46193"/>
    <w:rsid w:val="00E46809"/>
    <w:rsid w:val="00E46814"/>
    <w:rsid w:val="00E46950"/>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713"/>
    <w:rsid w:val="00E9687A"/>
    <w:rsid w:val="00E9694A"/>
    <w:rsid w:val="00E96C84"/>
    <w:rsid w:val="00E96E46"/>
    <w:rsid w:val="00E96FBC"/>
    <w:rsid w:val="00E9738B"/>
    <w:rsid w:val="00E97475"/>
    <w:rsid w:val="00E97507"/>
    <w:rsid w:val="00E975A8"/>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ED5"/>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1C78"/>
    <w:rsid w:val="00ED1E28"/>
    <w:rsid w:val="00ED21B3"/>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C98"/>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860"/>
    <w:rsid w:val="00F15F91"/>
    <w:rsid w:val="00F162DA"/>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C1"/>
    <w:rsid w:val="00F370CB"/>
    <w:rsid w:val="00F377A2"/>
    <w:rsid w:val="00F37922"/>
    <w:rsid w:val="00F37ABA"/>
    <w:rsid w:val="00F37AEF"/>
    <w:rsid w:val="00F40744"/>
    <w:rsid w:val="00F4081B"/>
    <w:rsid w:val="00F40E45"/>
    <w:rsid w:val="00F411DF"/>
    <w:rsid w:val="00F4125D"/>
    <w:rsid w:val="00F413EE"/>
    <w:rsid w:val="00F415BA"/>
    <w:rsid w:val="00F417D6"/>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6A"/>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99"/>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3"/>
    <w:next w:val="Normal"/>
    <w:link w:val="Heading2Char"/>
    <w:qFormat/>
    <w:rsid w:val="001C4E00"/>
    <w:pPr>
      <w:numPr>
        <w:ilvl w:val="1"/>
      </w:numPr>
      <w:outlineLvl w:val="1"/>
    </w:pPr>
    <w:rPr>
      <w:sz w:val="32"/>
    </w:rPr>
  </w:style>
  <w:style w:type="paragraph" w:styleId="Heading3">
    <w:name w:val="heading 3"/>
    <w:basedOn w:val="Normal"/>
    <w:next w:val="Normal"/>
    <w:link w:val="Heading3Char"/>
    <w:qFormat/>
    <w:rsid w:val="001C4E00"/>
    <w:pPr>
      <w:keepNext/>
      <w:keepLines/>
      <w:numPr>
        <w:ilvl w:val="2"/>
        <w:numId w:val="3"/>
      </w:numPr>
      <w:spacing w:before="120"/>
      <w:ind w:left="0"/>
      <w:outlineLvl w:val="2"/>
    </w:pPr>
    <w:rPr>
      <w:rFonts w:ascii="Arial" w:hAnsi="Arial"/>
      <w:sz w:val="28"/>
    </w:rPr>
  </w:style>
  <w:style w:type="paragraph" w:styleId="Heading4">
    <w:name w:val="heading 4"/>
    <w:basedOn w:val="Heading3"/>
    <w:next w:val="Normal"/>
    <w:link w:val="Heading4Char"/>
    <w:qFormat/>
    <w:rsid w:val="00A63872"/>
    <w:pPr>
      <w:numPr>
        <w:ilvl w:val="3"/>
      </w:numPr>
      <w:tabs>
        <w:tab w:val="num" w:pos="576"/>
      </w:tabs>
      <w:ind w:left="576"/>
      <w:outlineLvl w:val="3"/>
    </w:pPr>
    <w:rPr>
      <w:sz w:val="24"/>
    </w:rPr>
  </w:style>
  <w:style w:type="paragraph" w:styleId="Heading5">
    <w:name w:val="heading 5"/>
    <w:basedOn w:val="Heading4"/>
    <w:next w:val="Normal"/>
    <w:link w:val="Heading5Char"/>
    <w:qFormat/>
    <w:rsid w:val="00A63872"/>
    <w:pPr>
      <w:numPr>
        <w:ilvl w:val="4"/>
      </w:numPr>
      <w:tabs>
        <w:tab w:val="num" w:pos="576"/>
      </w:tabs>
      <w:ind w:left="576"/>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C4E00"/>
    <w:rPr>
      <w:rFonts w:ascii="Arial" w:hAnsi="Arial"/>
      <w:sz w:val="32"/>
      <w:lang w:val="en-GB"/>
    </w:rPr>
  </w:style>
  <w:style w:type="character" w:customStyle="1" w:styleId="Heading3Char">
    <w:name w:val="Heading 3 Char"/>
    <w:link w:val="Heading3"/>
    <w:rsid w:val="001C4E00"/>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left" w:pos="567"/>
      </w:tabs>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13"/>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9032915">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22186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247227">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A82264-493F-48E1-9EEE-43D8F3B33724}">
  <ds:schemaRefs>
    <ds:schemaRef ds:uri="http://schemas.openxmlformats.org/officeDocument/2006/bibliography"/>
  </ds:schemaRefs>
</ds:datastoreItem>
</file>

<file path=customXml/itemProps6.xml><?xml version="1.0" encoding="utf-8"?>
<ds:datastoreItem xmlns:ds="http://schemas.openxmlformats.org/officeDocument/2006/customXml" ds:itemID="{0CFD1FE2-2691-4399-BFAF-EBCFD5A7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2866</Words>
  <Characters>15608</Characters>
  <Application>Microsoft Office Word</Application>
  <DocSecurity>0</DocSecurity>
  <Lines>332</Lines>
  <Paragraphs>201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18315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41</cp:revision>
  <cp:lastPrinted>2016-05-08T07:33:00Z</cp:lastPrinted>
  <dcterms:created xsi:type="dcterms:W3CDTF">2019-01-11T09:12:00Z</dcterms:created>
  <dcterms:modified xsi:type="dcterms:W3CDTF">2019-01-11T21:07:00Z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7f3f5cc8-a2cf-4e53-8f5e-bbc58b2f20c1</vt:lpwstr>
  </property>
  <property fmtid="{D5CDD505-2E9C-101B-9397-08002B2CF9AE}" pid="6" name="CTP_TimeStamp">
    <vt:lpwstr>2019-01-11 21:07:48Z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